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57D" w:rsidRDefault="0064757D" w:rsidP="007C6D1B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6" style="position:absolute;left:0;text-align:left;margin-left:-38.25pt;margin-top:2.4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</w:p>
    <w:p w:rsidR="0064757D" w:rsidRDefault="0064757D" w:rsidP="007C6D1B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52E76" w:rsidRPr="007C6D1B" w:rsidRDefault="007A3CB5" w:rsidP="007C6D1B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6D1B">
        <w:rPr>
          <w:rFonts w:ascii="Times New Roman" w:hAnsi="Times New Roman" w:cs="Times New Roman"/>
          <w:b/>
          <w:sz w:val="20"/>
          <w:szCs w:val="20"/>
        </w:rPr>
        <w:t xml:space="preserve"> НОРМАТИВНЫЕ ДОКУМЕНТЫ В СТРОИТЕЛЬСТВЕ</w:t>
      </w:r>
    </w:p>
    <w:p w:rsidR="007A3CB5" w:rsidRPr="007C6D1B" w:rsidRDefault="007A3CB5" w:rsidP="007C6D1B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C6D1B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56B9C" w:rsidRPr="007C6D1B" w:rsidRDefault="00881311" w:rsidP="007C6D1B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6D1B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7A3CB5" w:rsidRPr="007C6D1B">
        <w:rPr>
          <w:rFonts w:ascii="Times New Roman" w:hAnsi="Times New Roman" w:cs="Times New Roman"/>
          <w:b/>
          <w:sz w:val="20"/>
          <w:szCs w:val="20"/>
        </w:rPr>
        <w:t xml:space="preserve"> СИСТЕМА</w:t>
      </w:r>
      <w:r w:rsidR="00556B9C" w:rsidRPr="007C6D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E90" w:rsidRPr="007C6D1B">
        <w:rPr>
          <w:rFonts w:ascii="Times New Roman" w:hAnsi="Times New Roman" w:cs="Times New Roman"/>
          <w:b/>
          <w:sz w:val="20"/>
          <w:szCs w:val="20"/>
        </w:rPr>
        <w:t>сметны</w:t>
      </w:r>
      <w:r w:rsidR="007A3CB5" w:rsidRPr="007C6D1B">
        <w:rPr>
          <w:rFonts w:ascii="Times New Roman" w:hAnsi="Times New Roman" w:cs="Times New Roman"/>
          <w:b/>
          <w:sz w:val="20"/>
          <w:szCs w:val="20"/>
        </w:rPr>
        <w:t>х</w:t>
      </w:r>
      <w:r w:rsidR="00957E90" w:rsidRPr="007C6D1B">
        <w:rPr>
          <w:rFonts w:ascii="Times New Roman" w:hAnsi="Times New Roman" w:cs="Times New Roman"/>
          <w:b/>
          <w:sz w:val="20"/>
          <w:szCs w:val="20"/>
        </w:rPr>
        <w:t xml:space="preserve"> норматив</w:t>
      </w:r>
      <w:r w:rsidR="007A3CB5" w:rsidRPr="007C6D1B">
        <w:rPr>
          <w:rFonts w:ascii="Times New Roman" w:hAnsi="Times New Roman" w:cs="Times New Roman"/>
          <w:b/>
          <w:sz w:val="20"/>
          <w:szCs w:val="20"/>
        </w:rPr>
        <w:t>н</w:t>
      </w:r>
      <w:r w:rsidR="00957E90" w:rsidRPr="007C6D1B">
        <w:rPr>
          <w:rFonts w:ascii="Times New Roman" w:hAnsi="Times New Roman" w:cs="Times New Roman"/>
          <w:b/>
          <w:sz w:val="20"/>
          <w:szCs w:val="20"/>
        </w:rPr>
        <w:t>ы</w:t>
      </w:r>
      <w:r w:rsidR="007A3CB5" w:rsidRPr="007C6D1B">
        <w:rPr>
          <w:rFonts w:ascii="Times New Roman" w:hAnsi="Times New Roman" w:cs="Times New Roman"/>
          <w:b/>
          <w:sz w:val="20"/>
          <w:szCs w:val="20"/>
        </w:rPr>
        <w:t>х</w:t>
      </w:r>
      <w:r w:rsidRPr="007C6D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3CB5" w:rsidRPr="007C6D1B">
        <w:rPr>
          <w:rFonts w:ascii="Times New Roman" w:hAnsi="Times New Roman" w:cs="Times New Roman"/>
          <w:b/>
          <w:sz w:val="20"/>
          <w:szCs w:val="20"/>
        </w:rPr>
        <w:t xml:space="preserve">документов  </w:t>
      </w:r>
    </w:p>
    <w:p w:rsidR="00556B9C" w:rsidRPr="007C6D1B" w:rsidRDefault="0075172C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5B34" w:rsidRPr="00C8413A" w:rsidRDefault="00595B34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</w:t>
                  </w: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64757D" w:rsidP="007C6D1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40.7pt;margin-top:142.5pt;width:357.25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595B34" w:rsidRDefault="00595B34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595B34" w:rsidRDefault="00595B34" w:rsidP="00AF3EC6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595B34" w:rsidRDefault="00595B34" w:rsidP="00AF3EC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595B34" w:rsidRDefault="00595B34" w:rsidP="00AF3EC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  <w:p w:rsidR="00595B34" w:rsidRPr="0064757D" w:rsidRDefault="00595B34" w:rsidP="0041503F">
                  <w:pPr>
                    <w:pStyle w:val="2"/>
                    <w:rPr>
                      <w:sz w:val="40"/>
                    </w:rPr>
                  </w:pPr>
                  <w:r w:rsidRPr="0064757D">
                    <w:rPr>
                      <w:sz w:val="40"/>
                    </w:rPr>
                    <w:t>РАЗДЕЛ 54</w:t>
                  </w:r>
                </w:p>
                <w:p w:rsidR="0064757D" w:rsidRPr="0064757D" w:rsidRDefault="0064757D" w:rsidP="0064757D">
                  <w:pPr>
                    <w:rPr>
                      <w:lang w:eastAsia="ru-RU"/>
                    </w:rPr>
                  </w:pPr>
                </w:p>
                <w:p w:rsidR="00595B34" w:rsidRPr="0064757D" w:rsidRDefault="00595B34" w:rsidP="0041503F">
                  <w:pPr>
                    <w:pStyle w:val="5"/>
                    <w:rPr>
                      <w:sz w:val="40"/>
                      <w:lang w:val="en-US"/>
                    </w:rPr>
                  </w:pPr>
                  <w:r w:rsidRPr="0064757D">
                    <w:rPr>
                      <w:sz w:val="40"/>
                    </w:rPr>
                    <w:t>РЕЧНОЙ ТРАНСПОРТ</w:t>
                  </w:r>
                </w:p>
                <w:p w:rsidR="00595B34" w:rsidRDefault="00595B34" w:rsidP="00E330F0">
                  <w:pPr>
                    <w:rPr>
                      <w:lang w:val="en-US" w:eastAsia="ru-RU"/>
                    </w:rPr>
                  </w:pPr>
                </w:p>
                <w:p w:rsidR="00595B34" w:rsidRPr="00E330F0" w:rsidRDefault="00595B34" w:rsidP="00E330F0">
                  <w:pPr>
                    <w:rPr>
                      <w:lang w:val="en-US" w:eastAsia="ru-RU"/>
                    </w:rPr>
                  </w:pPr>
                </w:p>
                <w:p w:rsidR="00595B34" w:rsidRDefault="00595B34" w:rsidP="00A664A1">
                  <w:pPr>
                    <w:rPr>
                      <w:lang w:eastAsia="ru-RU"/>
                    </w:rPr>
                  </w:pPr>
                </w:p>
                <w:p w:rsidR="00595B34" w:rsidRPr="00A664A1" w:rsidRDefault="00595B34" w:rsidP="00A664A1">
                  <w:pPr>
                    <w:rPr>
                      <w:lang w:eastAsia="ru-RU"/>
                    </w:rPr>
                  </w:pPr>
                </w:p>
                <w:p w:rsidR="00595B34" w:rsidRPr="00022E1C" w:rsidRDefault="00595B34" w:rsidP="00B6721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margin"/>
          </v:shape>
        </w:pict>
      </w: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64757D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Pr="0064757D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0F0" w:rsidRDefault="00E330F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03D0" w:rsidRPr="00E903D0" w:rsidRDefault="00E903D0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4C1B7C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1B7C" w:rsidRPr="007C6D1B" w:rsidRDefault="0075172C" w:rsidP="007C6D1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4" o:spid="_x0000_s1029" style="position:absolute;margin-left:-44.1pt;margin-top:2.4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gaTOudsAAAAIAQAADwAAAGRycy9k&#10;b3ducmV2LnhtbEyPzW6DMBCE75X6DtZW6i0xDZRSgokq+ndO0gdw7A2g4jXCTkLfvttTcxzNaOab&#10;ajO7QZxxCr0nBQ/LBASS8banVsHX/n1RgAhRk9WDJ1TwgwE29e1NpUvrL7TF8y62gksolFpBF+NY&#10;ShlMh06HpR+R2Dv6yenIcmqlnfSFy90gV0mSS6d74oVOj9h0aL53J8cj+yR3b2kzZVtP5sO8yuYz&#10;l0rd380vaxAR5/gfhj98RoeamQ7+RDaIQcGiKFYcVZDxA/afH9MM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Gkzrn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595B34" w:rsidRPr="00835EA7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5B34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5B34" w:rsidRPr="00957E90" w:rsidRDefault="00595B3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Pr="007C6D1B" w:rsidRDefault="004C1B7C" w:rsidP="007C6D1B">
      <w:pPr>
        <w:tabs>
          <w:tab w:val="left" w:pos="1104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ab/>
      </w:r>
    </w:p>
    <w:p w:rsidR="00835EA7" w:rsidRPr="0064757D" w:rsidRDefault="00835EA7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4757D" w:rsidRDefault="0064757D" w:rsidP="0064757D">
      <w:pPr>
        <w:spacing w:after="0"/>
        <w:ind w:left="567"/>
        <w:jc w:val="center"/>
        <w:rPr>
          <w:rFonts w:ascii="Times New Roman" w:hAnsi="Times New Roman" w:cs="Times New Roman"/>
          <w:sz w:val="20"/>
          <w:szCs w:val="20"/>
        </w:rPr>
      </w:pPr>
    </w:p>
    <w:p w:rsidR="00E903D0" w:rsidRPr="007C6D1B" w:rsidRDefault="00E903D0" w:rsidP="0064757D">
      <w:pPr>
        <w:spacing w:after="0"/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 ГОСУДАРСТВЕННОЕ АГЕНТСТВО АРХИТ</w:t>
      </w:r>
      <w:r w:rsidR="0064757D">
        <w:rPr>
          <w:rFonts w:ascii="Times New Roman" w:hAnsi="Times New Roman" w:cs="Times New Roman"/>
          <w:sz w:val="20"/>
          <w:szCs w:val="20"/>
        </w:rPr>
        <w:t>ЕКТУРЫ, СТРОИТЕЛЬСТВА И ЖИЛИЩНО</w:t>
      </w:r>
      <w:r w:rsidRPr="007C6D1B">
        <w:rPr>
          <w:rFonts w:ascii="Times New Roman" w:hAnsi="Times New Roman" w:cs="Times New Roman"/>
          <w:sz w:val="20"/>
          <w:szCs w:val="20"/>
        </w:rPr>
        <w:t>-КОМ</w:t>
      </w:r>
      <w:r w:rsidR="0064757D">
        <w:rPr>
          <w:rFonts w:ascii="Times New Roman" w:hAnsi="Times New Roman" w:cs="Times New Roman"/>
          <w:sz w:val="20"/>
          <w:szCs w:val="20"/>
        </w:rPr>
        <w:t>М</w:t>
      </w:r>
      <w:r w:rsidRPr="007C6D1B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E903D0" w:rsidRDefault="004C1B7C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E903D0" w:rsidRDefault="0064757D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202" style="position:absolute;left:0;text-align:left;margin-left:241.8pt;margin-top:743.4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595B34" w:rsidRPr="00881311" w:rsidRDefault="00595B34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E903D0" w:rsidRDefault="0064757D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2EA23A37" wp14:editId="20A01D15">
            <wp:simplePos x="0" y="0"/>
            <wp:positionH relativeFrom="margin">
              <wp:posOffset>-527685</wp:posOffset>
            </wp:positionH>
            <wp:positionV relativeFrom="margin">
              <wp:posOffset>9290685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903D0" w:rsidRDefault="00E903D0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903D0" w:rsidRDefault="00E903D0" w:rsidP="007C6D1B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szCs w:val="20"/>
        </w:rPr>
      </w:pPr>
      <w:proofErr w:type="gramStart"/>
      <w:r w:rsidRPr="0064757D">
        <w:rPr>
          <w:rFonts w:ascii="Times New Roman" w:hAnsi="Times New Roman" w:cs="Times New Roman"/>
          <w:b/>
          <w:szCs w:val="20"/>
        </w:rPr>
        <w:t>УТВЕРЖДЕН</w:t>
      </w:r>
      <w:proofErr w:type="gramEnd"/>
      <w:r w:rsidRPr="0064757D">
        <w:rPr>
          <w:rFonts w:ascii="Times New Roman" w:hAnsi="Times New Roman" w:cs="Times New Roman"/>
          <w:b/>
          <w:szCs w:val="20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  <w:r w:rsidR="00595B34" w:rsidRPr="0064757D">
        <w:rPr>
          <w:rFonts w:ascii="Times New Roman" w:hAnsi="Times New Roman" w:cs="Times New Roman"/>
          <w:b/>
          <w:szCs w:val="20"/>
        </w:rPr>
        <w:t>_______________________________________________________________________________</w:t>
      </w: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  <w:r w:rsidRPr="0064757D">
        <w:rPr>
          <w:rFonts w:ascii="Times New Roman" w:hAnsi="Times New Roman" w:cs="Times New Roman"/>
          <w:b/>
          <w:szCs w:val="20"/>
        </w:rPr>
        <w:t>ПЕРЕРАБОТАН:</w:t>
      </w:r>
      <w:r w:rsidRPr="0064757D">
        <w:rPr>
          <w:rFonts w:ascii="Times New Roman" w:hAnsi="Times New Roman" w:cs="Times New Roman"/>
          <w:szCs w:val="20"/>
        </w:rPr>
        <w:t xml:space="preserve">   </w:t>
      </w:r>
      <w:r w:rsidRPr="0064757D">
        <w:rPr>
          <w:rFonts w:ascii="Times New Roman" w:hAnsi="Times New Roman" w:cs="Times New Roman"/>
          <w:b/>
          <w:szCs w:val="20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64757D" w:rsidRDefault="00E866C4" w:rsidP="0064757D">
      <w:pPr>
        <w:shd w:val="clear" w:color="auto" w:fill="FFFFFF"/>
        <w:spacing w:after="0"/>
        <w:ind w:left="567" w:right="569" w:firstLine="567"/>
        <w:rPr>
          <w:rFonts w:ascii="Times New Roman" w:hAnsi="Times New Roman" w:cs="Times New Roman"/>
          <w:b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  <w:r w:rsidRPr="0064757D">
        <w:rPr>
          <w:rFonts w:ascii="Times New Roman" w:hAnsi="Times New Roman" w:cs="Times New Roman"/>
          <w:b/>
          <w:szCs w:val="20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</w:p>
    <w:p w:rsidR="0041503F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  <w:r w:rsidRPr="0064757D">
        <w:rPr>
          <w:rFonts w:ascii="Times New Roman" w:hAnsi="Times New Roman" w:cs="Times New Roman"/>
          <w:b/>
          <w:szCs w:val="20"/>
        </w:rPr>
        <w:t>ВЗАМЕН</w:t>
      </w:r>
      <w:r w:rsidR="005B0E52" w:rsidRPr="0064757D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595B34" w:rsidRPr="0064757D">
        <w:rPr>
          <w:rFonts w:ascii="Times New Roman" w:hAnsi="Times New Roman" w:cs="Times New Roman"/>
          <w:szCs w:val="20"/>
        </w:rPr>
        <w:t>:</w:t>
      </w:r>
      <w:r w:rsidR="0041503F" w:rsidRPr="0064757D">
        <w:rPr>
          <w:rFonts w:ascii="Times New Roman" w:hAnsi="Times New Roman" w:cs="Times New Roman"/>
          <w:b/>
          <w:szCs w:val="20"/>
        </w:rPr>
        <w:t>Р</w:t>
      </w:r>
      <w:proofErr w:type="gramEnd"/>
      <w:r w:rsidR="0041503F" w:rsidRPr="0064757D">
        <w:rPr>
          <w:rFonts w:ascii="Times New Roman" w:hAnsi="Times New Roman" w:cs="Times New Roman"/>
          <w:b/>
          <w:szCs w:val="20"/>
        </w:rPr>
        <w:t>аздел 54 "Речной транспорт" разработан Государственным                   институтом проектирования на речном транспорте (</w:t>
      </w:r>
      <w:proofErr w:type="spellStart"/>
      <w:r w:rsidR="0041503F" w:rsidRPr="0064757D">
        <w:rPr>
          <w:rFonts w:ascii="Times New Roman" w:hAnsi="Times New Roman" w:cs="Times New Roman"/>
          <w:b/>
          <w:szCs w:val="20"/>
        </w:rPr>
        <w:t>Гипроречтранс</w:t>
      </w:r>
      <w:proofErr w:type="spellEnd"/>
      <w:r w:rsidR="0041503F" w:rsidRPr="0064757D">
        <w:rPr>
          <w:rFonts w:ascii="Times New Roman" w:hAnsi="Times New Roman" w:cs="Times New Roman"/>
          <w:b/>
          <w:szCs w:val="20"/>
        </w:rPr>
        <w:t xml:space="preserve">) Министерства </w:t>
      </w:r>
    </w:p>
    <w:p w:rsidR="0041503F" w:rsidRPr="0064757D" w:rsidRDefault="0041503F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  <w:r w:rsidRPr="0064757D">
        <w:rPr>
          <w:rFonts w:ascii="Times New Roman" w:hAnsi="Times New Roman" w:cs="Times New Roman"/>
          <w:b/>
          <w:szCs w:val="20"/>
        </w:rPr>
        <w:t>речного флота РСФСР.</w:t>
      </w:r>
    </w:p>
    <w:p w:rsidR="00411E5D" w:rsidRPr="0064757D" w:rsidRDefault="00411E5D" w:rsidP="0064757D">
      <w:pPr>
        <w:shd w:val="clear" w:color="auto" w:fill="FFFFFF"/>
        <w:spacing w:after="0"/>
        <w:ind w:left="567" w:right="569" w:firstLine="283"/>
        <w:jc w:val="both"/>
        <w:rPr>
          <w:rFonts w:ascii="Times New Roman" w:hAnsi="Times New Roman" w:cs="Times New Roman"/>
          <w:szCs w:val="20"/>
        </w:rPr>
      </w:pPr>
    </w:p>
    <w:p w:rsidR="005B0E52" w:rsidRPr="0064757D" w:rsidRDefault="005B0E52" w:rsidP="0064757D">
      <w:pPr>
        <w:shd w:val="clear" w:color="auto" w:fill="FFFFFF"/>
        <w:spacing w:after="0"/>
        <w:ind w:left="567" w:right="569"/>
        <w:jc w:val="center"/>
        <w:rPr>
          <w:rFonts w:ascii="Times New Roman" w:hAnsi="Times New Roman" w:cs="Times New Roman"/>
          <w:szCs w:val="20"/>
        </w:rPr>
      </w:pPr>
    </w:p>
    <w:p w:rsidR="00E4594F" w:rsidRPr="0064757D" w:rsidRDefault="00E4594F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 w:firstLine="283"/>
        <w:rPr>
          <w:rFonts w:ascii="Times New Roman" w:hAnsi="Times New Roman" w:cs="Times New Roman"/>
          <w:szCs w:val="20"/>
        </w:rPr>
      </w:pPr>
      <w:r w:rsidRPr="0064757D">
        <w:rPr>
          <w:rFonts w:ascii="Times New Roman" w:hAnsi="Times New Roman" w:cs="Times New Roman"/>
          <w:szCs w:val="20"/>
        </w:rPr>
        <w:t xml:space="preserve"> </w:t>
      </w:r>
    </w:p>
    <w:p w:rsidR="00E866C4" w:rsidRPr="0064757D" w:rsidRDefault="00E866C4" w:rsidP="0064757D">
      <w:pPr>
        <w:spacing w:after="0"/>
        <w:ind w:left="567" w:right="569" w:firstLine="284"/>
        <w:jc w:val="both"/>
        <w:rPr>
          <w:rFonts w:ascii="Times New Roman" w:hAnsi="Times New Roman" w:cs="Times New Roman"/>
          <w:b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/>
        <w:rPr>
          <w:rFonts w:ascii="Times New Roman" w:hAnsi="Times New Roman" w:cs="Times New Roman"/>
          <w:b/>
          <w:szCs w:val="20"/>
        </w:rPr>
      </w:pPr>
    </w:p>
    <w:p w:rsidR="00E866C4" w:rsidRPr="0064757D" w:rsidRDefault="00E866C4" w:rsidP="0064757D">
      <w:pPr>
        <w:shd w:val="clear" w:color="auto" w:fill="FFFFFF"/>
        <w:spacing w:after="0"/>
        <w:ind w:left="567" w:right="569"/>
        <w:jc w:val="both"/>
        <w:rPr>
          <w:rFonts w:ascii="Times New Roman" w:hAnsi="Times New Roman" w:cs="Times New Roman"/>
          <w:szCs w:val="20"/>
        </w:rPr>
      </w:pPr>
      <w:proofErr w:type="gramStart"/>
      <w:r w:rsidRPr="0064757D">
        <w:rPr>
          <w:rFonts w:ascii="Times New Roman" w:hAnsi="Times New Roman" w:cs="Times New Roman"/>
          <w:b/>
          <w:szCs w:val="20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7C6D1B" w:rsidRDefault="00E866C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7C6D1B" w:rsidRDefault="00E866C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7C6D1B" w:rsidRDefault="00E866C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7C6D1B" w:rsidRDefault="00E866C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7C6D1B" w:rsidRDefault="00E866C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35EA7" w:rsidRPr="007C6D1B" w:rsidRDefault="00835EA7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42394819"/>
    </w:p>
    <w:p w:rsidR="00835EA7" w:rsidRPr="007C6D1B" w:rsidRDefault="00835EA7" w:rsidP="007C6D1B">
      <w:pPr>
        <w:rPr>
          <w:rFonts w:ascii="Times New Roman" w:hAnsi="Times New Roman" w:cs="Times New Roman"/>
          <w:sz w:val="20"/>
          <w:szCs w:val="20"/>
        </w:rPr>
      </w:pPr>
    </w:p>
    <w:p w:rsidR="00835EA7" w:rsidRPr="007C6D1B" w:rsidRDefault="00835EA7" w:rsidP="007C6D1B">
      <w:pPr>
        <w:rPr>
          <w:rFonts w:ascii="Times New Roman" w:hAnsi="Times New Roman" w:cs="Times New Roman"/>
          <w:sz w:val="20"/>
          <w:szCs w:val="20"/>
        </w:rPr>
      </w:pPr>
    </w:p>
    <w:p w:rsidR="00835EA7" w:rsidRPr="007C6D1B" w:rsidRDefault="00835EA7" w:rsidP="007C6D1B">
      <w:pPr>
        <w:rPr>
          <w:rFonts w:ascii="Times New Roman" w:hAnsi="Times New Roman" w:cs="Times New Roman"/>
          <w:sz w:val="20"/>
          <w:szCs w:val="20"/>
        </w:rPr>
      </w:pPr>
    </w:p>
    <w:p w:rsidR="00835EA7" w:rsidRPr="007C6D1B" w:rsidRDefault="00835EA7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</w:p>
    <w:p w:rsidR="00595B34" w:rsidRPr="007C6D1B" w:rsidRDefault="00595B34" w:rsidP="007C6D1B">
      <w:pPr>
        <w:rPr>
          <w:rFonts w:ascii="Times New Roman" w:hAnsi="Times New Roman" w:cs="Times New Roman"/>
          <w:sz w:val="20"/>
          <w:szCs w:val="20"/>
        </w:rPr>
      </w:pPr>
    </w:p>
    <w:p w:rsidR="00E903D0" w:rsidRDefault="00E903D0" w:rsidP="007C6D1B">
      <w:pPr>
        <w:pStyle w:val="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E903D0" w:rsidRDefault="00E903D0" w:rsidP="0064757D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</w:p>
    <w:p w:rsidR="0064757D" w:rsidRPr="0064757D" w:rsidRDefault="0064757D" w:rsidP="0064757D"/>
    <w:p w:rsidR="00567B1F" w:rsidRDefault="00567B1F" w:rsidP="007C6D1B">
      <w:pPr>
        <w:pStyle w:val="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41503F" w:rsidRPr="007C6D1B" w:rsidRDefault="0041503F" w:rsidP="007C6D1B">
      <w:pPr>
        <w:pStyle w:val="1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C6D1B">
        <w:rPr>
          <w:rFonts w:ascii="Times New Roman" w:hAnsi="Times New Roman" w:cs="Times New Roman"/>
          <w:color w:val="auto"/>
          <w:sz w:val="20"/>
          <w:szCs w:val="20"/>
        </w:rPr>
        <w:t>УКАЗАНИЯ ПО ПРИМЕНЕНИЮ ЦЕН</w:t>
      </w:r>
      <w:bookmarkEnd w:id="0"/>
    </w:p>
    <w:p w:rsidR="0041503F" w:rsidRPr="007C6D1B" w:rsidRDefault="0041503F" w:rsidP="007C6D1B">
      <w:pPr>
        <w:pStyle w:val="ac"/>
        <w:spacing w:line="276" w:lineRule="auto"/>
        <w:ind w:firstLine="425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1.В настоящем разделе Сборника приведены цены на разра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ботку проектов, рабочей документации и рабочих проектов для строительства объектов и сооружения речного транспорта.</w:t>
      </w:r>
    </w:p>
    <w:p w:rsidR="0041503F" w:rsidRPr="007C6D1B" w:rsidRDefault="0041503F" w:rsidP="007C6D1B">
      <w:pPr>
        <w:pStyle w:val="ac"/>
        <w:spacing w:line="276" w:lineRule="auto"/>
        <w:ind w:firstLine="425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2. В ценах раздела Сборника цен не учтена стоимость проек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 xml:space="preserve">тирования электростанций, ТЭЦ и котельных, трансформаторных подстанций, противооползневых мероприятий, дренажа и </w:t>
      </w:r>
      <w:proofErr w:type="spellStart"/>
      <w:r w:rsidRPr="007C6D1B">
        <w:rPr>
          <w:rFonts w:ascii="Times New Roman" w:hAnsi="Times New Roman" w:cs="Times New Roman"/>
          <w:color w:val="auto"/>
          <w:szCs w:val="20"/>
        </w:rPr>
        <w:t>гидронамы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ва</w:t>
      </w:r>
      <w:proofErr w:type="spellEnd"/>
      <w:r w:rsidRPr="007C6D1B">
        <w:rPr>
          <w:rFonts w:ascii="Times New Roman" w:hAnsi="Times New Roman" w:cs="Times New Roman"/>
          <w:color w:val="auto"/>
          <w:szCs w:val="20"/>
        </w:rPr>
        <w:t xml:space="preserve"> </w:t>
      </w:r>
      <w:proofErr w:type="spellStart"/>
      <w:r w:rsidRPr="007C6D1B">
        <w:rPr>
          <w:rFonts w:ascii="Times New Roman" w:hAnsi="Times New Roman" w:cs="Times New Roman"/>
          <w:color w:val="auto"/>
          <w:szCs w:val="20"/>
        </w:rPr>
        <w:t>промплощадки</w:t>
      </w:r>
      <w:proofErr w:type="spellEnd"/>
      <w:r w:rsidRPr="007C6D1B">
        <w:rPr>
          <w:rFonts w:ascii="Times New Roman" w:hAnsi="Times New Roman" w:cs="Times New Roman"/>
          <w:color w:val="auto"/>
          <w:szCs w:val="20"/>
        </w:rPr>
        <w:t>, железнодорожных путей и станций МПС, путепро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 xml:space="preserve">водов и мостов, рекультивация земель, </w:t>
      </w:r>
      <w:proofErr w:type="spellStart"/>
      <w:r w:rsidRPr="007C6D1B">
        <w:rPr>
          <w:rFonts w:ascii="Times New Roman" w:hAnsi="Times New Roman" w:cs="Times New Roman"/>
          <w:color w:val="auto"/>
          <w:szCs w:val="20"/>
        </w:rPr>
        <w:t>рыбохозяйственного</w:t>
      </w:r>
      <w:proofErr w:type="spellEnd"/>
      <w:r w:rsidRPr="007C6D1B">
        <w:rPr>
          <w:rFonts w:ascii="Times New Roman" w:hAnsi="Times New Roman" w:cs="Times New Roman"/>
          <w:color w:val="auto"/>
          <w:szCs w:val="20"/>
        </w:rPr>
        <w:t xml:space="preserve"> раздела.</w:t>
      </w:r>
    </w:p>
    <w:p w:rsidR="0041503F" w:rsidRPr="007C6D1B" w:rsidRDefault="0041503F" w:rsidP="007C6D1B">
      <w:pPr>
        <w:pStyle w:val="ac"/>
        <w:spacing w:line="276" w:lineRule="auto"/>
        <w:ind w:firstLine="425"/>
        <w:jc w:val="both"/>
        <w:rPr>
          <w:rFonts w:ascii="Times New Roman" w:hAnsi="Times New Roman" w:cs="Times New Roman"/>
          <w:color w:val="auto"/>
          <w:szCs w:val="20"/>
        </w:rPr>
      </w:pPr>
    </w:p>
    <w:p w:rsidR="0041503F" w:rsidRPr="007C6D1B" w:rsidRDefault="0041503F" w:rsidP="007C6D1B">
      <w:pPr>
        <w:pStyle w:val="ac"/>
        <w:spacing w:line="276" w:lineRule="auto"/>
        <w:ind w:firstLine="425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3.Стоимость проектирования объектов, для которых преду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сматривается применение узлового метода строительства, опреде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ляется по ценам раздела с коэффициентом 1,1 (за исключением табл.54-16).</w:t>
      </w:r>
    </w:p>
    <w:p w:rsidR="0041503F" w:rsidRPr="007C6D1B" w:rsidRDefault="0041503F" w:rsidP="007C6D1B">
      <w:pPr>
        <w:pStyle w:val="ac"/>
        <w:spacing w:line="276" w:lineRule="auto"/>
        <w:ind w:firstLine="425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4.При пользовании настоящим разделом Сборника цен необ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ходимо руководствоваться также Общими указаниями по примене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нию Сборника цен на проектные работы для строительства.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pStyle w:val="3"/>
        <w:rPr>
          <w:rFonts w:ascii="Times New Roman" w:hAnsi="Times New Roman" w:cs="Times New Roman"/>
          <w:color w:val="auto"/>
          <w:sz w:val="20"/>
          <w:szCs w:val="20"/>
        </w:rPr>
      </w:pPr>
      <w:r w:rsidRPr="007C6D1B">
        <w:rPr>
          <w:rFonts w:ascii="Times New Roman" w:hAnsi="Times New Roman" w:cs="Times New Roman"/>
          <w:color w:val="auto"/>
          <w:sz w:val="20"/>
          <w:szCs w:val="20"/>
        </w:rPr>
        <w:t>ЦЕНЫ НА РАЗРАБОТКУ ПРОЕКТНО-СМЕТНОЙ ДОКУМЕНТАЦИИ</w:t>
      </w: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1" w:name="_Toc42394820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1. ПОРТЫ, ПРИЧАЛЫ И БАЗЫ ОБСТАНОВОЧНЫХ БРИГАД</w:t>
      </w:r>
      <w:bookmarkEnd w:id="1"/>
    </w:p>
    <w:p w:rsidR="0041503F" w:rsidRPr="007C6D1B" w:rsidRDefault="0041503F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pStyle w:val="ac"/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1.В настоящую главу включены цены на проектирование реч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ных портов, портовых районов, специализированных причалов и баз обстановочных бригад.</w:t>
      </w:r>
    </w:p>
    <w:p w:rsidR="0041503F" w:rsidRPr="007C6D1B" w:rsidRDefault="0041503F" w:rsidP="007C6D1B">
      <w:pPr>
        <w:pStyle w:val="ac"/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2.Ценами главы не учтена стоимость проектирования: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-оградительных сооружений; судоремонтных мастерских;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-рейдов и водных подходов;</w:t>
      </w:r>
    </w:p>
    <w:p w:rsidR="0041503F" w:rsidRPr="007C6D1B" w:rsidRDefault="0041503F" w:rsidP="007C6D1B">
      <w:pPr>
        <w:pStyle w:val="22"/>
        <w:spacing w:after="0" w:line="276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-механизированных транспортных линий, связывающих причалы со складами промышленных предприятий;</w:t>
      </w:r>
    </w:p>
    <w:p w:rsidR="0041503F" w:rsidRPr="007C6D1B" w:rsidRDefault="0041503F" w:rsidP="007C6D1B">
      <w:pPr>
        <w:shd w:val="clear" w:color="auto" w:fill="FFFFFF"/>
        <w:tabs>
          <w:tab w:val="left" w:pos="4761"/>
        </w:tabs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-баз накопления грузов;</w:t>
      </w:r>
      <w:r w:rsidRPr="007C6D1B">
        <w:rPr>
          <w:rFonts w:ascii="Times New Roman" w:hAnsi="Times New Roman" w:cs="Times New Roman"/>
          <w:sz w:val="20"/>
          <w:szCs w:val="20"/>
        </w:rPr>
        <w:tab/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-механизированных линий конвейерного, пневматического и гидравлического видов транспорта;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-очистных сооружений и насосных станций; речных вокзалов и пассажирских павильонов;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пождепо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;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-глубинного водопонижения и противофильтрационных завес;</w:t>
      </w:r>
    </w:p>
    <w:p w:rsidR="0041503F" w:rsidRPr="007C6D1B" w:rsidRDefault="0041503F" w:rsidP="007C6D1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-элеваторов, холодильников, а также объектов и сетей, от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носящихся к внеплощадочным сооружениям, но расположенным на территории порта (причала).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tabs>
          <w:tab w:val="left" w:pos="1018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3.Расчетный грузооборот принят при продолжительности на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вигации 8 месяцев и более. При меньшей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продолжительности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,н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авига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ции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- 7,6,5,4,3 мес. к расчетному грузообороту применяются соот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ветственно следующие коэффициенты - 1,2; 1,4; 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7C6D1B">
        <w:rPr>
          <w:rFonts w:ascii="Times New Roman" w:hAnsi="Times New Roman" w:cs="Times New Roman"/>
          <w:sz w:val="20"/>
          <w:szCs w:val="20"/>
        </w:rPr>
        <w:t>,8; 2,0; 2,3.</w:t>
      </w:r>
    </w:p>
    <w:p w:rsidR="0041503F" w:rsidRPr="007C6D1B" w:rsidRDefault="0041503F" w:rsidP="007C6D1B">
      <w:pPr>
        <w:pStyle w:val="ac"/>
        <w:tabs>
          <w:tab w:val="left" w:pos="3192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 xml:space="preserve">4. К речным портам отнесены </w:t>
      </w:r>
      <w:proofErr w:type="gramStart"/>
      <w:r w:rsidRPr="007C6D1B">
        <w:rPr>
          <w:rFonts w:ascii="Times New Roman" w:hAnsi="Times New Roman" w:cs="Times New Roman"/>
          <w:color w:val="auto"/>
          <w:szCs w:val="20"/>
        </w:rPr>
        <w:t>порты</w:t>
      </w:r>
      <w:proofErr w:type="gramEnd"/>
      <w:r w:rsidRPr="007C6D1B">
        <w:rPr>
          <w:rFonts w:ascii="Times New Roman" w:hAnsi="Times New Roman" w:cs="Times New Roman"/>
          <w:color w:val="auto"/>
          <w:szCs w:val="20"/>
        </w:rPr>
        <w:t xml:space="preserve"> расположенные на реках, каналах, водохранилищах и озерах, обслуживающие речные суда.</w:t>
      </w:r>
      <w:r w:rsidRPr="007C6D1B">
        <w:rPr>
          <w:rFonts w:ascii="Times New Roman" w:hAnsi="Times New Roman" w:cs="Times New Roman"/>
          <w:color w:val="auto"/>
          <w:szCs w:val="20"/>
        </w:rPr>
        <w:tab/>
      </w:r>
    </w:p>
    <w:p w:rsidR="0041503F" w:rsidRPr="007C6D1B" w:rsidRDefault="0041503F" w:rsidP="007C6D1B">
      <w:pPr>
        <w:pStyle w:val="ac"/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5. Для определения цены на проектирование порта за из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меритель принимается порт или портовый район:</w:t>
      </w:r>
    </w:p>
    <w:p w:rsidR="0041503F" w:rsidRPr="007C6D1B" w:rsidRDefault="0041503F" w:rsidP="007C6D1B">
      <w:pPr>
        <w:shd w:val="clear" w:color="auto" w:fill="FFFFFF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а)</w:t>
      </w:r>
      <w:r w:rsidRPr="007C6D1B">
        <w:rPr>
          <w:rFonts w:ascii="Times New Roman" w:hAnsi="Times New Roman" w:cs="Times New Roman"/>
          <w:sz w:val="20"/>
          <w:szCs w:val="20"/>
        </w:rPr>
        <w:tab/>
        <w:t>измеритель "порт" принимается в случае расположения всех причалов независимо от их количества на одной общей тер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ритории, имеющих общие причальные и защитные сооружения, подходы и пути, однотипные технологические схемы механиза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ции перегрузочных работ;</w:t>
      </w:r>
    </w:p>
    <w:p w:rsidR="0041503F" w:rsidRPr="007C6D1B" w:rsidRDefault="0041503F" w:rsidP="007C6D1B">
      <w:pPr>
        <w:shd w:val="clear" w:color="auto" w:fill="FFFFFF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б)</w:t>
      </w:r>
      <w:r w:rsidRPr="007C6D1B">
        <w:rPr>
          <w:rFonts w:ascii="Times New Roman" w:hAnsi="Times New Roman" w:cs="Times New Roman"/>
          <w:sz w:val="20"/>
          <w:szCs w:val="20"/>
        </w:rPr>
        <w:tab/>
        <w:t>измеритель "портовый район" принимается при наличии одного из следующих факторов: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-расположение причалов на обособленных площадках;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-разнотипные технологические схемы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прикордонной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меха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низации перегрузочных работ.</w:t>
      </w:r>
    </w:p>
    <w:p w:rsidR="0041503F" w:rsidRPr="007C6D1B" w:rsidRDefault="0041503F" w:rsidP="007C6D1B">
      <w:pPr>
        <w:pStyle w:val="ac"/>
        <w:tabs>
          <w:tab w:val="left" w:pos="1061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6.Стоимость проектирования порта, состоящего из несколь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ких районов, определяется как сумма цен на проектирование каж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дого отдельного портового района.</w:t>
      </w:r>
    </w:p>
    <w:p w:rsidR="0041503F" w:rsidRPr="007C6D1B" w:rsidRDefault="0041503F" w:rsidP="007C6D1B">
      <w:pPr>
        <w:pStyle w:val="ac"/>
        <w:tabs>
          <w:tab w:val="left" w:pos="1061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7.Специализированные причалы всех назначений оцениваются как самостоятельные портовые районы.</w:t>
      </w:r>
    </w:p>
    <w:p w:rsidR="0041503F" w:rsidRPr="007C6D1B" w:rsidRDefault="0041503F" w:rsidP="007C6D1B">
      <w:pPr>
        <w:pStyle w:val="ac"/>
        <w:tabs>
          <w:tab w:val="left" w:pos="1061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8.При определении стоимости проектирования причалов нефтепродуктов, перевозимых наливом, по грузообороту применяется понижающий коэффициент 0,5.</w:t>
      </w:r>
    </w:p>
    <w:p w:rsidR="0041503F" w:rsidRPr="007C6D1B" w:rsidRDefault="0041503F" w:rsidP="007C6D1B">
      <w:pPr>
        <w:pStyle w:val="ac"/>
        <w:tabs>
          <w:tab w:val="left" w:pos="1061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9.Стоимость проектирования грузопассажирского порта определяется путем суммирования стоимости проектирования гру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зового и пассажирского районов порта.</w:t>
      </w:r>
    </w:p>
    <w:p w:rsidR="0041503F" w:rsidRPr="007C6D1B" w:rsidRDefault="0041503F" w:rsidP="007C6D1B">
      <w:pPr>
        <w:shd w:val="clear" w:color="auto" w:fill="FFFFFF"/>
        <w:tabs>
          <w:tab w:val="left" w:pos="1214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10.Стоимость проектирования специализированных прича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лов (кроме оговоренных Сборником цен) определяется по цене проектирования грузовых районов в соответствия с грузообо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ротом.</w:t>
      </w:r>
    </w:p>
    <w:p w:rsidR="0041503F" w:rsidRPr="007C6D1B" w:rsidRDefault="0041503F" w:rsidP="007C6D1B">
      <w:pPr>
        <w:shd w:val="clear" w:color="auto" w:fill="FFFFFF"/>
        <w:tabs>
          <w:tab w:val="left" w:pos="1214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11.Стоимость проектирования грузопассажирских портов, грузооборот которых менее 50 тыс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, а пассажирооборот менее 50 тыс.чел., определяется по приведенному грузообороту. При этом 1 пассажир условно приравнивается к 1 т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груза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и цена проектирования определяется по таблице грузовых портов.</w:t>
      </w:r>
    </w:p>
    <w:p w:rsidR="0041503F" w:rsidRPr="007C6D1B" w:rsidRDefault="0041503F" w:rsidP="007C6D1B">
      <w:pPr>
        <w:pStyle w:val="ac"/>
        <w:tabs>
          <w:tab w:val="left" w:pos="1214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 xml:space="preserve">12.При приведенном грузообороте менее 50 тыс.т. за навигацию объект считается </w:t>
      </w:r>
      <w:proofErr w:type="gramStart"/>
      <w:r w:rsidRPr="007C6D1B">
        <w:rPr>
          <w:rFonts w:ascii="Times New Roman" w:hAnsi="Times New Roman" w:cs="Times New Roman"/>
          <w:color w:val="auto"/>
          <w:szCs w:val="20"/>
        </w:rPr>
        <w:t>пристанью</w:t>
      </w:r>
      <w:proofErr w:type="gramEnd"/>
      <w:r w:rsidRPr="007C6D1B">
        <w:rPr>
          <w:rFonts w:ascii="Times New Roman" w:hAnsi="Times New Roman" w:cs="Times New Roman"/>
          <w:color w:val="auto"/>
          <w:szCs w:val="20"/>
        </w:rPr>
        <w:t xml:space="preserve"> и стоимость </w:t>
      </w:r>
      <w:r w:rsidRPr="007C6D1B">
        <w:rPr>
          <w:rFonts w:ascii="Times New Roman" w:hAnsi="Times New Roman" w:cs="Times New Roman"/>
          <w:color w:val="auto"/>
          <w:szCs w:val="20"/>
        </w:rPr>
        <w:lastRenderedPageBreak/>
        <w:t>проектиро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вания определяется по цене грузового порта на 50 тыс.т. с понижающим коэффициентом 0,6.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Таблица 54-1  РЕЧНОЙ ГРУЗОВОЙ ПОРТ (ПОРТОВЫЕ РАЙОНЫ)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92"/>
        <w:gridCol w:w="1843"/>
        <w:gridCol w:w="1094"/>
        <w:gridCol w:w="1190"/>
        <w:gridCol w:w="1743"/>
        <w:gridCol w:w="1744"/>
      </w:tblGrid>
      <w:tr w:rsidR="007C6D1B" w:rsidRPr="007C6D1B" w:rsidTr="0041503F">
        <w:trPr>
          <w:cantSplit/>
        </w:trPr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ектирования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разработки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чей документа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ции, </w:t>
            </w:r>
            <w:proofErr w:type="spellStart"/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сом. ,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имости разработ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рабочей 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592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5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Речной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грузовое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порт с грузо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оборотом, тыс. тонн: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от 50,0 до 200,0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грузо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оборот тыс. т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606,40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4,050</w:t>
            </w:r>
          </w:p>
        </w:tc>
        <w:tc>
          <w:tcPr>
            <w:tcW w:w="1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7C6D1B" w:rsidRPr="007C6D1B" w:rsidTr="0041503F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свыше 200,0 до 500,0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1050,21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1,850</w:t>
            </w:r>
          </w:p>
        </w:tc>
        <w:tc>
          <w:tcPr>
            <w:tcW w:w="1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7C6D1B" w:rsidRPr="007C6D1B" w:rsidTr="0041503F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свыше 500,0 до 1000,0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1221,00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1,510</w:t>
            </w:r>
          </w:p>
        </w:tc>
        <w:tc>
          <w:tcPr>
            <w:tcW w:w="1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7C6D1B" w:rsidRPr="007C6D1B" w:rsidTr="0041503F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4. свыше 1000,0 до 3000,0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2160,37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1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7C6D1B" w:rsidRPr="007C6D1B" w:rsidTr="0041503F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5. свыше 3000,0 до 6000,0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3185,14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0,220</w:t>
            </w:r>
          </w:p>
        </w:tc>
        <w:tc>
          <w:tcPr>
            <w:tcW w:w="17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74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Примечание: На стадиях проект и рабочий проект стоимость работ по выбору площадки для строительства определяется по ценам на разработку проекта с применением коэффициента 0,09.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 w:rsidSect="0041503F">
          <w:pgSz w:w="11909" w:h="16834" w:code="9"/>
          <w:pgMar w:top="567" w:right="567" w:bottom="567" w:left="1134" w:header="0" w:footer="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К табл. 54-1 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50"/>
        <w:gridCol w:w="1134"/>
        <w:gridCol w:w="709"/>
        <w:gridCol w:w="992"/>
        <w:gridCol w:w="851"/>
        <w:gridCol w:w="1134"/>
        <w:gridCol w:w="1276"/>
        <w:gridCol w:w="708"/>
        <w:gridCol w:w="7"/>
        <w:gridCol w:w="986"/>
        <w:gridCol w:w="992"/>
        <w:gridCol w:w="709"/>
        <w:gridCol w:w="1559"/>
        <w:gridCol w:w="850"/>
      </w:tblGrid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Технология и механизация перегрузочных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Генплан и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Гидротехнические сооружения и акватория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Технологическая часть подсобных подразделений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электрооборудование, автоматизация и КИП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Связь и сигнализация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</w:tr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Речной грузовой порт с грузооборотом, 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 от 50,0 до200,0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7C6D1B" w:rsidRPr="007C6D1B" w:rsidTr="0041503F">
        <w:trPr>
          <w:trHeight w:val="416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свыше 200,0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 500,0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7C6D1B" w:rsidRPr="007C6D1B" w:rsidTr="0041503F">
        <w:trPr>
          <w:trHeight w:val="395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свыше 500,0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 1000,0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7C6D1B" w:rsidRPr="007C6D1B" w:rsidTr="0041503F">
        <w:trPr>
          <w:trHeight w:val="417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4. свыше 1000,0 </w:t>
            </w: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9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70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3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559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до 3000,0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7C6D1B" w:rsidRPr="007C6D1B" w:rsidTr="0041503F">
        <w:trPr>
          <w:trHeight w:val="398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выше  3000,0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6000,0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2"/>
    <w:p w:rsidR="0041503F" w:rsidRPr="007C6D1B" w:rsidRDefault="00595B3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851" w:right="567" w:bottom="851" w:left="567" w:header="680" w:footer="68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Таблица 54-2 РЕЧНЫЕ ПАССАЖИРСКИЕ РАЙОНЫ (ПРИЧАЛЫ)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134"/>
        <w:gridCol w:w="1134"/>
        <w:gridCol w:w="1418"/>
        <w:gridCol w:w="1701"/>
      </w:tblGrid>
      <w:tr w:rsidR="007C6D1B" w:rsidRPr="007C6D1B" w:rsidTr="0041503F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 проекти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 объекта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7C6D1B">
              <w:rPr>
                <w:rFonts w:ascii="Times New Roman" w:hAnsi="Times New Roman" w:cs="Times New Roman"/>
                <w:sz w:val="20"/>
                <w:szCs w:val="20"/>
              </w:rPr>
              <w:t xml:space="preserve"> 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тации,</w:t>
            </w:r>
            <w:r w:rsid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разработки рабочей документации</w:t>
            </w:r>
          </w:p>
        </w:tc>
      </w:tr>
      <w:tr w:rsidR="007C6D1B" w:rsidRPr="007C6D1B" w:rsidTr="0041503F">
        <w:trPr>
          <w:cantSplit/>
          <w:trHeight w:val="491"/>
        </w:trPr>
        <w:tc>
          <w:tcPr>
            <w:tcW w:w="3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uk-UA"/>
              </w:rPr>
              <w:t>2</w:t>
            </w:r>
            <w:proofErr w:type="gramEnd"/>
          </w:p>
        </w:tc>
      </w:tr>
      <w:tr w:rsidR="007C6D1B" w:rsidRPr="007C6D1B" w:rsidTr="0041503F">
        <w:trPr>
          <w:cantSplit/>
        </w:trPr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Речной пас</w:t>
            </w:r>
            <w:r w:rsidR="007C6D1B">
              <w:rPr>
                <w:rFonts w:ascii="Times New Roman" w:hAnsi="Times New Roman" w:cs="Times New Roman"/>
                <w:sz w:val="20"/>
                <w:szCs w:val="20"/>
              </w:rPr>
              <w:t>сажирский район (причал) с пас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сажирооборотом в тыс. чел.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  <w:trHeight w:val="491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от 50 до 600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тыс.</w:t>
            </w:r>
            <w:r w:rsid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  <w:r w:rsid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пасса-жирооборота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757,36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757,36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7C6D1B" w:rsidRPr="007C6D1B" w:rsidTr="0041503F">
        <w:trPr>
          <w:cantSplit/>
          <w:trHeight w:val="491"/>
        </w:trPr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03F" w:rsidRPr="007C6D1B" w:rsidRDefault="00595B34" w:rsidP="007C6D1B">
      <w:pPr>
        <w:pStyle w:val="32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pStyle w:val="32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pStyle w:val="32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Примечания: 1. При пассажирообороте менее 50 тыс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.ч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ел. стоимость проектирования принимается по цене пассажирского причала с пассажирооборотом 50 тыс.чел. с понижа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ющим коэффициентом 0,6.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На стадиях проект и рабочий проект стоимость работ по выбору площадки для строительства опре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деляется по ценам на разработку проекта с приме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нением коэффициента 0,07.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цены.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        К таблице 54-2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850"/>
        <w:gridCol w:w="1134"/>
        <w:gridCol w:w="1418"/>
        <w:gridCol w:w="992"/>
        <w:gridCol w:w="1276"/>
      </w:tblGrid>
      <w:tr w:rsidR="007C6D1B" w:rsidRPr="007C6D1B" w:rsidTr="0041503F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Пассажирооборот до 100 тыс. чел.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7C6D1B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сажирооборотом</w:t>
            </w:r>
            <w:r w:rsidR="0041503F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более 100 тыс. чел.</w:t>
            </w:r>
          </w:p>
        </w:tc>
      </w:tr>
      <w:tr w:rsidR="007C6D1B" w:rsidRPr="007C6D1B" w:rsidTr="0041503F">
        <w:trPr>
          <w:cantSplit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</w:tr>
      <w:tr w:rsidR="007C6D1B" w:rsidRPr="007C6D1B" w:rsidTr="0041503F"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экономи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ческая</w:t>
            </w:r>
            <w:proofErr w:type="spellEnd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часть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Технологическая часть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Механизация перегрузочных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работ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ские сооружения и акватория </w:t>
            </w:r>
          </w:p>
        </w:tc>
        <w:tc>
          <w:tcPr>
            <w:tcW w:w="141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41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99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Архитектурно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троительная часть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 электрооборудова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автоматиза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ция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Водоснабжение, канализация, теплоснабжение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11, 2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Связь и сигна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лизация </w:t>
            </w:r>
          </w:p>
        </w:tc>
        <w:tc>
          <w:tcPr>
            <w:tcW w:w="141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41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99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7C6D1B" w:rsidRPr="007C6D1B" w:rsidTr="0041503F">
        <w:tc>
          <w:tcPr>
            <w:tcW w:w="2977" w:type="dxa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строительства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C6D1B" w:rsidRPr="007C6D1B" w:rsidTr="0041503F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ментация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11, 5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</w:tr>
      <w:tr w:rsidR="007C6D1B" w:rsidRPr="007C6D1B" w:rsidTr="0041503F">
        <w:trPr>
          <w:cantSplit/>
          <w:trHeight w:val="9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зация труда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бочих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и служащих.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Управление пред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приятием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</w:tbl>
    <w:p w:rsidR="0041503F" w:rsidRPr="007C6D1B" w:rsidRDefault="00595B34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СПЕЦИАЛИЗИРОВАННЫЕ ПРИЧАЛЫ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       Таблица 54-3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113"/>
        <w:gridCol w:w="2148"/>
      </w:tblGrid>
      <w:tr w:rsidR="007C6D1B" w:rsidRPr="007C6D1B" w:rsidTr="0041503F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документа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ции, тыс. сом.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1. Причал для приема сточ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вод и сухого мусо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838,87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7C6D1B" w:rsidRPr="007C6D1B" w:rsidTr="0041503F"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2. Причал комп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лексного обслуживания флота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1348,67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214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7C6D1B" w:rsidRPr="007C6D1B" w:rsidTr="0041503F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3. Причал для негабаритных и тяжеловес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грузов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1314,16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214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</w:tbl>
    <w:p w:rsidR="0041503F" w:rsidRPr="007C6D1B" w:rsidRDefault="0041503F" w:rsidP="007C6D1B">
      <w:pPr>
        <w:pStyle w:val="ac"/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 xml:space="preserve">Примечания: 1. Цена на причалы негабаритных и тяжеловесных грузов распространяется на причалы высотой </w:t>
      </w:r>
      <w:r w:rsidRPr="007C6D1B">
        <w:rPr>
          <w:rFonts w:ascii="Times New Roman" w:hAnsi="Times New Roman" w:cs="Times New Roman"/>
          <w:color w:val="auto"/>
          <w:szCs w:val="20"/>
        </w:rPr>
        <w:lastRenderedPageBreak/>
        <w:t>до 14 м.</w:t>
      </w:r>
    </w:p>
    <w:p w:rsidR="0041503F" w:rsidRPr="007C6D1B" w:rsidRDefault="0041503F" w:rsidP="007C6D1B">
      <w:pPr>
        <w:pStyle w:val="ac"/>
        <w:tabs>
          <w:tab w:val="left" w:pos="2050"/>
        </w:tabs>
        <w:spacing w:line="276" w:lineRule="auto"/>
        <w:jc w:val="both"/>
        <w:rPr>
          <w:rFonts w:ascii="Times New Roman" w:hAnsi="Times New Roman" w:cs="Times New Roman"/>
          <w:color w:val="auto"/>
          <w:szCs w:val="20"/>
        </w:rPr>
      </w:pPr>
      <w:r w:rsidRPr="007C6D1B">
        <w:rPr>
          <w:rFonts w:ascii="Times New Roman" w:hAnsi="Times New Roman" w:cs="Times New Roman"/>
          <w:color w:val="auto"/>
          <w:szCs w:val="20"/>
        </w:rPr>
        <w:t>2.Ценой на проектирование причала для приема сточных вод и сухого мусора учтено проекти</w:t>
      </w:r>
      <w:r w:rsidRPr="007C6D1B">
        <w:rPr>
          <w:rFonts w:ascii="Times New Roman" w:hAnsi="Times New Roman" w:cs="Times New Roman"/>
          <w:color w:val="auto"/>
          <w:szCs w:val="20"/>
        </w:rPr>
        <w:softHyphen/>
        <w:t>рование насосной станции.</w:t>
      </w: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3.На стадиях проект и рабочий проект стоимость работ по выбору площадки для строительства определяется по ценам на разработку проекта с применением коэффициента 0,09.</w:t>
      </w: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  <w:sectPr w:rsidR="0041503F" w:rsidRPr="007C6D1B">
          <w:pgSz w:w="11909" w:h="16834" w:code="9"/>
          <w:pgMar w:top="567" w:right="567" w:bottom="567" w:left="1134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К табл. 54-3  ОТНОСИТЕЛЬНАЯ СТОИМОСТЬ РАЗРАБОТКИ ПРОЕКТНО- 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50"/>
        <w:gridCol w:w="1134"/>
        <w:gridCol w:w="709"/>
        <w:gridCol w:w="992"/>
        <w:gridCol w:w="851"/>
        <w:gridCol w:w="1134"/>
        <w:gridCol w:w="1276"/>
        <w:gridCol w:w="708"/>
        <w:gridCol w:w="7"/>
        <w:gridCol w:w="986"/>
        <w:gridCol w:w="992"/>
        <w:gridCol w:w="709"/>
        <w:gridCol w:w="992"/>
        <w:gridCol w:w="1417"/>
      </w:tblGrid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Технология и механизация погрузочных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Генплан и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Гидротехнические сооружения и акватория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Технологическая часть подсобных подразделений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электрооборудование, автоматизация и КИП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Связь и сигнализация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Научная организация труда рабочих и служащих. Управление предприятием </w:t>
            </w:r>
          </w:p>
        </w:tc>
      </w:tr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6D1B" w:rsidRPr="007C6D1B" w:rsidTr="0041503F">
        <w:trPr>
          <w:cantSplit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Причал для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сточных води сухого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rPr>
          <w:cantSplit/>
          <w:trHeight w:val="94"/>
        </w:trPr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мусора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2.Причал КОФ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Причал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негаба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ритных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и тяжело-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весных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грузов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595B3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680" w:footer="68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ПАРОМНЫЙ ПРИЧАЛ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Таблица 54-4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560"/>
        <w:gridCol w:w="1417"/>
        <w:gridCol w:w="1701"/>
        <w:gridCol w:w="1418"/>
      </w:tblGrid>
      <w:tr w:rsidR="007C6D1B" w:rsidRPr="007C6D1B" w:rsidTr="0041503F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ботки рабочей документации в тыс. сом.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</w:t>
            </w:r>
            <w:proofErr w:type="spellStart"/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разработки рабо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чей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 Паромный причал с ампли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тудой колеба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уровня до 3м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520,15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7C6D1B" w:rsidRPr="007C6D1B" w:rsidTr="0041503F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2. Паромный при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чал с амплитудой колеба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уровней свыше 3 м до 10 м 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м колебания уровня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466,23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18,11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Примечания: 1. На стадиях проект и рабочий проект стоимость работ по выбору площадки определяется по ценам на разработку проекта с применением коэффициента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=0,093.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Ценами таблицы предусмотрено проектирование причала на одном берегу.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         К</w:t>
      </w:r>
      <w:proofErr w:type="gramEnd"/>
      <w:r w:rsidR="00595B34" w:rsidRPr="007C6D1B">
        <w:rPr>
          <w:rFonts w:ascii="Times New Roman" w:hAnsi="Times New Roman" w:cs="Times New Roman"/>
          <w:sz w:val="20"/>
          <w:szCs w:val="20"/>
        </w:rPr>
        <w:t xml:space="preserve"> табл.54-4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9"/>
        <w:gridCol w:w="1017"/>
        <w:gridCol w:w="992"/>
        <w:gridCol w:w="1559"/>
        <w:gridCol w:w="993"/>
        <w:gridCol w:w="1134"/>
        <w:gridCol w:w="1701"/>
      </w:tblGrid>
      <w:tr w:rsidR="007C6D1B" w:rsidRPr="007C6D1B" w:rsidTr="0041503F">
        <w:trPr>
          <w:cantSplit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356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Амплитуда колебания уровня до 3 м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Амплитуда колебаний уровней до 10 м</w:t>
            </w:r>
          </w:p>
        </w:tc>
      </w:tr>
      <w:tr w:rsidR="007C6D1B" w:rsidRPr="007C6D1B" w:rsidTr="0041503F">
        <w:trPr>
          <w:cantSplit/>
        </w:trPr>
        <w:tc>
          <w:tcPr>
            <w:tcW w:w="266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чая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чая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</w:tr>
      <w:tr w:rsidR="007C6D1B" w:rsidRPr="007C6D1B" w:rsidTr="0041503F">
        <w:tc>
          <w:tcPr>
            <w:tcW w:w="266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мическая часть 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и транспорт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Гидротехнические сооружения и акватория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-строительная часть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7C6D1B" w:rsidRPr="007C6D1B" w:rsidTr="0041503F">
        <w:trPr>
          <w:cantSplit/>
          <w:trHeight w:val="491"/>
        </w:trPr>
        <w:tc>
          <w:tcPr>
            <w:tcW w:w="2669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Водоснабжение, канализация,</w:t>
            </w:r>
            <w:r w:rsidR="00595B34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7C6D1B" w:rsidRPr="007C6D1B" w:rsidTr="0041503F">
        <w:trPr>
          <w:cantSplit/>
          <w:trHeight w:val="491"/>
        </w:trPr>
        <w:tc>
          <w:tcPr>
            <w:tcW w:w="2669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электро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оборудование и автоматизация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Связь и сигнализация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тация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7C6D1B" w:rsidRPr="007C6D1B" w:rsidTr="0041503F">
        <w:trPr>
          <w:cantSplit/>
          <w:trHeight w:val="753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 труда 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бочих и служащих. Управление предприятием 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595B3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БАЗА ОБСТАНОВОЧНЫХ БРИГАД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Таблица   54-5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276"/>
        <w:gridCol w:w="708"/>
        <w:gridCol w:w="809"/>
        <w:gridCol w:w="2027"/>
        <w:gridCol w:w="100"/>
      </w:tblGrid>
      <w:tr w:rsidR="007C6D1B" w:rsidRPr="007C6D1B" w:rsidTr="0041503F">
        <w:trPr>
          <w:gridAfter w:val="1"/>
          <w:wAfter w:w="100" w:type="dxa"/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ектирования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ботки рабочей документации в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разработки рабочей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</w:t>
            </w:r>
          </w:p>
        </w:tc>
      </w:tr>
      <w:tr w:rsidR="007C6D1B" w:rsidRPr="007C6D1B" w:rsidTr="0041503F">
        <w:trPr>
          <w:cantSplit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База обстано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вочных бригад от 300 до 6ОО знаков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 знаков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1431,05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150,09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1,082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Примечание. На стадии проект и рабочий проект стоимость работ по выбору площадки для строительства определяется по ценам   на разработку проекта с применением коэффициента 0,057.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pStyle w:val="af2"/>
        <w:spacing w:line="276" w:lineRule="auto"/>
        <w:rPr>
          <w:rFonts w:cs="Times New Roman"/>
        </w:rPr>
      </w:pPr>
    </w:p>
    <w:p w:rsidR="0041503F" w:rsidRPr="007C6D1B" w:rsidRDefault="0041503F" w:rsidP="007C6D1B">
      <w:pPr>
        <w:pStyle w:val="af2"/>
        <w:spacing w:line="276" w:lineRule="auto"/>
        <w:rPr>
          <w:rFonts w:cs="Times New Roman"/>
        </w:rPr>
      </w:pPr>
    </w:p>
    <w:p w:rsidR="0041503F" w:rsidRPr="007C6D1B" w:rsidRDefault="0041503F" w:rsidP="007C6D1B">
      <w:pPr>
        <w:pStyle w:val="af2"/>
        <w:spacing w:line="276" w:lineRule="auto"/>
        <w:rPr>
          <w:rFonts w:cs="Times New Roman"/>
        </w:rPr>
      </w:pPr>
      <w:r w:rsidRPr="007C6D1B">
        <w:rPr>
          <w:rFonts w:cs="Times New Roman"/>
        </w:rPr>
        <w:t>К табл. 54-5 ОТНОСИТЕЛЬНАЯ СТОИМОСТЬ РАЗРАБОТКИ ПРОЕКТНО- СМЕТНОЙ ДОКУМЕНТАЦИИ В ПРОЦЕНТАХ ОТ ЦЕНЫ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"/>
        <w:gridCol w:w="1114"/>
        <w:gridCol w:w="43"/>
        <w:gridCol w:w="808"/>
        <w:gridCol w:w="43"/>
        <w:gridCol w:w="666"/>
        <w:gridCol w:w="43"/>
        <w:gridCol w:w="1091"/>
        <w:gridCol w:w="43"/>
        <w:gridCol w:w="949"/>
        <w:gridCol w:w="43"/>
        <w:gridCol w:w="807"/>
        <w:gridCol w:w="43"/>
        <w:gridCol w:w="950"/>
        <w:gridCol w:w="43"/>
        <w:gridCol w:w="1232"/>
        <w:gridCol w:w="43"/>
        <w:gridCol w:w="808"/>
        <w:gridCol w:w="43"/>
        <w:gridCol w:w="807"/>
        <w:gridCol w:w="43"/>
        <w:gridCol w:w="950"/>
        <w:gridCol w:w="43"/>
        <w:gridCol w:w="665"/>
        <w:gridCol w:w="43"/>
        <w:gridCol w:w="666"/>
        <w:gridCol w:w="43"/>
        <w:gridCol w:w="1516"/>
        <w:gridCol w:w="43"/>
        <w:gridCol w:w="1091"/>
        <w:gridCol w:w="43"/>
        <w:gridCol w:w="950"/>
        <w:gridCol w:w="30"/>
      </w:tblGrid>
      <w:tr w:rsidR="007C6D1B" w:rsidRPr="007C6D1B" w:rsidTr="0041503F">
        <w:trPr>
          <w:gridBefore w:val="1"/>
          <w:wBefore w:w="20" w:type="dxa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Технико-экономическая часть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Технологическая часть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Механизация технологических и транспортных процессов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Гидротехническая часть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Отопление и вентиляция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электрооборудование, автоматизация и КИП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Связь, сигнализация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Тепло и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газаснабжение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Генеральный план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</w:tr>
      <w:tr w:rsidR="007C6D1B" w:rsidRPr="007C6D1B" w:rsidTr="004150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gridAfter w:val="1"/>
          <w:wAfter w:w="30" w:type="dxa"/>
        </w:trPr>
        <w:tc>
          <w:tcPr>
            <w:tcW w:w="1134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6,93</w:t>
            </w:r>
          </w:p>
        </w:tc>
        <w:tc>
          <w:tcPr>
            <w:tcW w:w="709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14,21</w:t>
            </w:r>
          </w:p>
        </w:tc>
        <w:tc>
          <w:tcPr>
            <w:tcW w:w="1134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992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9,38</w:t>
            </w:r>
          </w:p>
        </w:tc>
        <w:tc>
          <w:tcPr>
            <w:tcW w:w="850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16,74</w:t>
            </w:r>
          </w:p>
        </w:tc>
        <w:tc>
          <w:tcPr>
            <w:tcW w:w="993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3,49</w:t>
            </w:r>
          </w:p>
        </w:tc>
        <w:tc>
          <w:tcPr>
            <w:tcW w:w="1275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4,76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50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4,86</w:t>
            </w:r>
          </w:p>
        </w:tc>
        <w:tc>
          <w:tcPr>
            <w:tcW w:w="993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4,76</w:t>
            </w:r>
          </w:p>
        </w:tc>
        <w:tc>
          <w:tcPr>
            <w:tcW w:w="708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709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12,61</w:t>
            </w:r>
          </w:p>
        </w:tc>
        <w:tc>
          <w:tcPr>
            <w:tcW w:w="1559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1,73</w:t>
            </w:r>
          </w:p>
        </w:tc>
        <w:tc>
          <w:tcPr>
            <w:tcW w:w="1134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5,65</w:t>
            </w:r>
          </w:p>
        </w:tc>
        <w:tc>
          <w:tcPr>
            <w:tcW w:w="993" w:type="dxa"/>
            <w:gridSpan w:val="2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C6D1B" w:rsidRPr="007C6D1B" w:rsidTr="004150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gridAfter w:val="1"/>
          <w:wAfter w:w="30" w:type="dxa"/>
        </w:trPr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gridAfter w:val="1"/>
          <w:wAfter w:w="30" w:type="dxa"/>
        </w:trPr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1,68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992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8,05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25,74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275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7,47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8,27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2,64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6,26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13,15</w:t>
            </w:r>
          </w:p>
        </w:tc>
      </w:tr>
      <w:tr w:rsidR="007C6D1B" w:rsidRPr="007C6D1B" w:rsidTr="004150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gridAfter w:val="1"/>
          <w:wAfter w:w="30" w:type="dxa"/>
        </w:trPr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gridAfter w:val="1"/>
          <w:wAfter w:w="30" w:type="dxa"/>
        </w:trPr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докумен-тация</w:t>
            </w:r>
            <w:proofErr w:type="spellEnd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11,77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992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8,24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4,79</w:t>
            </w:r>
          </w:p>
        </w:tc>
        <w:tc>
          <w:tcPr>
            <w:tcW w:w="1275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7,83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8,71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13,71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pStyle w:val="1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3" w:name="_Toc42394821"/>
      <w:r w:rsidRPr="007C6D1B">
        <w:rPr>
          <w:rFonts w:ascii="Times New Roman" w:hAnsi="Times New Roman" w:cs="Times New Roman"/>
          <w:color w:val="auto"/>
          <w:sz w:val="20"/>
          <w:szCs w:val="20"/>
        </w:rPr>
        <w:lastRenderedPageBreak/>
        <w:t>ГЛАВА 2. СУДОХОДНЫЕ ШЛЮЗЫ</w:t>
      </w:r>
      <w:bookmarkEnd w:id="3"/>
    </w:p>
    <w:p w:rsidR="0041503F" w:rsidRPr="007C6D1B" w:rsidRDefault="0041503F" w:rsidP="007C6D1B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Цены таблицы распространяются на проектирование однониточных одноступенчатых судоходных шлюзов на внутренних вод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ных путях.</w:t>
      </w:r>
    </w:p>
    <w:p w:rsidR="0041503F" w:rsidRPr="007C6D1B" w:rsidRDefault="0041503F" w:rsidP="007C6D1B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судоходного шлюза определя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ется по таблице в зависимости от величины основного показателя. Основным показателем 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служит полезный объем шлюза,  </w:t>
      </w:r>
      <w:r w:rsidRPr="007C6D1B">
        <w:rPr>
          <w:rFonts w:ascii="Times New Roman" w:hAnsi="Times New Roman" w:cs="Times New Roman"/>
          <w:sz w:val="20"/>
          <w:szCs w:val="20"/>
        </w:rPr>
        <w:t>определяемый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</w:t>
      </w:r>
      <w:r w:rsidRPr="007C6D1B">
        <w:rPr>
          <w:rFonts w:ascii="Times New Roman" w:hAnsi="Times New Roman" w:cs="Times New Roman"/>
          <w:sz w:val="20"/>
          <w:szCs w:val="20"/>
        </w:rPr>
        <w:t>как произведение величины: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Л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пк</w:t>
      </w:r>
      <w:r w:rsidRPr="007C6D1B">
        <w:rPr>
          <w:rFonts w:ascii="Times New Roman" w:hAnsi="Times New Roman" w:cs="Times New Roman"/>
          <w:sz w:val="20"/>
          <w:szCs w:val="20"/>
        </w:rPr>
        <w:t>хВ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Пк</w:t>
      </w:r>
      <w:r w:rsidRPr="007C6D1B">
        <w:rPr>
          <w:rFonts w:ascii="Times New Roman" w:hAnsi="Times New Roman" w:cs="Times New Roman"/>
          <w:sz w:val="20"/>
          <w:szCs w:val="20"/>
        </w:rPr>
        <w:t>хН</w:t>
      </w:r>
      <w:proofErr w:type="gramStart"/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к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7C6D1B">
        <w:rPr>
          <w:rFonts w:ascii="Times New Roman" w:hAnsi="Times New Roman" w:cs="Times New Roman"/>
          <w:sz w:val="20"/>
          <w:szCs w:val="20"/>
        </w:rPr>
        <w:t>мЗ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).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где: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Л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пк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- полезная длина камеры шлюза, м;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В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Пк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- полезная ширина камеры шлюза, м;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Н</w:t>
      </w:r>
      <w:proofErr w:type="gramStart"/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к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глубина воды в камере при наивысшем судоходном уровне, м.</w:t>
      </w:r>
    </w:p>
    <w:p w:rsidR="0041503F" w:rsidRPr="007C6D1B" w:rsidRDefault="0041503F" w:rsidP="007C6D1B">
      <w:pPr>
        <w:widowControl w:val="0"/>
        <w:numPr>
          <w:ilvl w:val="0"/>
          <w:numId w:val="26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Цены таблицы даны для судоходных шлюзов с головной системой питания, выполняемых из монолитного железобетона. При применении в конструкциях голов, камер и причалов сборного железобетона стоимость проектирования гидротехнической части на стадии "проект" и "рабочая документация" определяется с коэф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фициентом 1,1.</w:t>
      </w:r>
    </w:p>
    <w:p w:rsidR="0041503F" w:rsidRPr="007C6D1B" w:rsidRDefault="0041503F" w:rsidP="007C6D1B">
      <w:pPr>
        <w:widowControl w:val="0"/>
        <w:numPr>
          <w:ilvl w:val="0"/>
          <w:numId w:val="26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судоходных шлюзов с простой распределительной системой питания на стадии "проект" опреде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ляется по ценам таблицы с коэффициентом 1,2; со сложной распределительной системой питания с коэффициентом 1,4.</w:t>
      </w:r>
    </w:p>
    <w:p w:rsidR="0041503F" w:rsidRPr="007C6D1B" w:rsidRDefault="0041503F" w:rsidP="007C6D1B">
      <w:pPr>
        <w:pStyle w:val="32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судоходных шлюзов с простой или сложной распределительной системами питания на стадии "рабочая документация" определяется по ценам таблицы с коэффициентом 1,1.</w:t>
      </w:r>
    </w:p>
    <w:p w:rsidR="0041503F" w:rsidRPr="007C6D1B" w:rsidRDefault="0041503F" w:rsidP="007C6D1B">
      <w:pPr>
        <w:shd w:val="clear" w:color="auto" w:fill="FFFFFF"/>
        <w:tabs>
          <w:tab w:val="left" w:pos="1128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5.</w:t>
      </w:r>
      <w:r w:rsidRPr="007C6D1B">
        <w:rPr>
          <w:rFonts w:ascii="Times New Roman" w:hAnsi="Times New Roman" w:cs="Times New Roman"/>
          <w:sz w:val="20"/>
          <w:szCs w:val="20"/>
        </w:rPr>
        <w:tab/>
        <w:t>Судоходные шлюзы с головной системой питания при на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личии специальных боковых водозаборных и водосбросных устрой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ств расцениваются по ценам таблицы как с простой распредели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тельной системой питания.</w:t>
      </w:r>
    </w:p>
    <w:p w:rsidR="0041503F" w:rsidRPr="007C6D1B" w:rsidRDefault="0041503F" w:rsidP="007C6D1B">
      <w:pPr>
        <w:shd w:val="clear" w:color="auto" w:fill="FFFFFF"/>
        <w:tabs>
          <w:tab w:val="left" w:pos="989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6.</w:t>
      </w:r>
      <w:r w:rsidRPr="007C6D1B">
        <w:rPr>
          <w:rFonts w:ascii="Times New Roman" w:hAnsi="Times New Roman" w:cs="Times New Roman"/>
          <w:sz w:val="20"/>
          <w:szCs w:val="20"/>
        </w:rPr>
        <w:tab/>
        <w:t>Классификация систем питания принята следующая: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-головная система. Наполнение (опорожнение) камеры шлю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за осуществляется истечением воды из-под рабочего затвора (щи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та), или через обходные галереи в головах, или через клинкеты в рабочих затворах;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-простая распределительная система. Наполнение (опорожне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ние) камеры шлюза осуществляется через прямые продольные водо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проводные галереи, расположенные в днище и стенах камеры;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-сложная распределительная система.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Наполнение (опорожне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ние) камеры осуществляется посредством разветвленной системы водопроводных галерей прямолинейного в криволинейного очертания,</w:t>
      </w:r>
      <w:proofErr w:type="gramEnd"/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-а также простая распределительная система с применением специ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альных боковых водозаборных и водосбросных устройств.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7. При проектировании двухниточных и многониточных су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доходных шлюзов одинаковых габаритов стоимость проектирования каждой последующей нитки на стадии "проект" принимается с ко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эффициентом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=0,3. Если габариты последующих ниток отличны от первой, то стоимость проектирования на стадии "проект" прини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мается с коэффициентом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=0,9.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На стадии "рабочая документация" эти коэффициенты прини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маются соответственно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равными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0,4 и 0,9.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Примечание: Двухниточными (многониточными) называются параллельно расположенные шлюзы, имеющие общие средние стенки и возводимые в одну очередь.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8. При проектировании двухступенчатых и многоступенча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тых судоходных шлюзов о камерами одинаковых габаритов и одина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кового напора стоимость проектирования каждой последующей сту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пени на стадии "проект" принимается с коэффициентом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=0,4.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Если габариты или напор последующей ступени отличны от первой, то стоимость проектирования их на стадии "проект" определяется по ценам таблицы с коэффициентом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=0,7.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На стадии "рабочая документация" вышеуказанные коэффициен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ты принимаются соответственно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равными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0,5 и 0,85.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Примечание: Двухступенчатыми и многоступенчатыми считают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ся последовательно расположенные судоходные шлюзы, имеющие об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щие промежуточные головы и возводимые в одну очередь.</w:t>
      </w:r>
    </w:p>
    <w:p w:rsidR="0041503F" w:rsidRPr="007C6D1B" w:rsidRDefault="0041503F" w:rsidP="007C6D1B">
      <w:pPr>
        <w:shd w:val="clear" w:color="auto" w:fill="FFFFFF"/>
        <w:tabs>
          <w:tab w:val="left" w:pos="131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9. В ценах таблицы не учтены: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участки судоходных каналов за пределами относящейся к шлюзу прямолинейной части судоходной трассы, устанавливаемой по действующим нормативным документам;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аванпорты, рейды и ограждающие волнозащитные сооруже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ния;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эксплуатационные мостовые переходы;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искусственное укрепление грунтов основания;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противофильтрационные и дренажные завесы;</w:t>
      </w:r>
    </w:p>
    <w:p w:rsidR="0041503F" w:rsidRPr="007C6D1B" w:rsidRDefault="0041503F" w:rsidP="007C6D1B">
      <w:pPr>
        <w:widowControl w:val="0"/>
        <w:numPr>
          <w:ilvl w:val="0"/>
          <w:numId w:val="27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водопонижение в строительных котлованах.</w:t>
      </w:r>
    </w:p>
    <w:p w:rsidR="0041503F" w:rsidRPr="007C6D1B" w:rsidRDefault="0041503F" w:rsidP="007C6D1B">
      <w:pPr>
        <w:shd w:val="clear" w:color="auto" w:fill="FFFFFF"/>
        <w:tabs>
          <w:tab w:val="left" w:pos="1445"/>
        </w:tabs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10.</w:t>
      </w:r>
      <w:r w:rsidRPr="007C6D1B">
        <w:rPr>
          <w:rFonts w:ascii="Times New Roman" w:hAnsi="Times New Roman" w:cs="Times New Roman"/>
          <w:sz w:val="20"/>
          <w:szCs w:val="20"/>
        </w:rPr>
        <w:tab/>
        <w:t>Цены таблицы учитывают затраты на подготовку и выдачу заданий на проектирование механического и электрического оборудо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вания, комплексной автоматизации, а также задания на проведение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</w:t>
      </w:r>
      <w:r w:rsidRPr="007C6D1B">
        <w:rPr>
          <w:rFonts w:ascii="Times New Roman" w:hAnsi="Times New Roman" w:cs="Times New Roman"/>
          <w:sz w:val="20"/>
          <w:szCs w:val="20"/>
        </w:rPr>
        <w:t>гидравлических лабораторных исследований.</w:t>
      </w:r>
    </w:p>
    <w:p w:rsidR="0041503F" w:rsidRPr="007C6D1B" w:rsidRDefault="0041503F" w:rsidP="007C6D1B">
      <w:pPr>
        <w:shd w:val="clear" w:color="auto" w:fill="FFFFFF"/>
        <w:tabs>
          <w:tab w:val="left" w:pos="1445"/>
        </w:tabs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СУДОХОДНЫЕ ШЛЮЗЫ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Таблица 54—6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5474"/>
        <w:gridCol w:w="1843"/>
        <w:gridCol w:w="1984"/>
        <w:gridCol w:w="1559"/>
        <w:gridCol w:w="1418"/>
        <w:gridCol w:w="1701"/>
      </w:tblGrid>
      <w:tr w:rsidR="007C6D1B" w:rsidRPr="007C6D1B" w:rsidTr="0041503F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затель объекта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разработки рабочей документации в тыс. </w:t>
            </w:r>
            <w:r w:rsidR="00595B34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Судоходные шлюзы от 7,0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22,0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Полезный объем шлюза,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100003,33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5524,93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54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Судоходные шлюзы свыше 22,0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37,0 тыс.м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129468,31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4166,77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54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Судоходные шлюзы свыше 37,0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68,0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214180,83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1841,64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54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Судоходные шлюзы свыше 68,0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210,0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234438,46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1544,05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Примечание: На стадиях проект и рабочий проект стоимость работ </w:t>
      </w:r>
      <w:r w:rsidRPr="007C6D1B">
        <w:rPr>
          <w:rFonts w:ascii="Times New Roman" w:hAnsi="Times New Roman" w:cs="Times New Roman"/>
          <w:smallCaps/>
          <w:sz w:val="20"/>
          <w:szCs w:val="20"/>
          <w:lang w:val="en-US"/>
        </w:rPr>
        <w:t>do</w:t>
      </w:r>
      <w:r w:rsidRPr="007C6D1B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7C6D1B">
        <w:rPr>
          <w:rFonts w:ascii="Times New Roman" w:hAnsi="Times New Roman" w:cs="Times New Roman"/>
          <w:sz w:val="20"/>
          <w:szCs w:val="20"/>
        </w:rPr>
        <w:t>выбору площадки для строительства определяется по цене на разработку проект</w:t>
      </w:r>
      <w:proofErr w:type="gramStart"/>
      <w:r w:rsidRPr="007C6D1B">
        <w:rPr>
          <w:rFonts w:ascii="Times New Roman" w:hAnsi="Times New Roman" w:cs="Times New Roman"/>
          <w:sz w:val="20"/>
          <w:szCs w:val="20"/>
          <w:lang w:val="en-US"/>
        </w:rPr>
        <w:t>a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с применением коэффициента 0,012.</w:t>
      </w: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20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 табл. 54-3  ОТНОСИТЕЛЬНАЯ СТОИМОСТЬ РАЗРАБОТКИ ПРОЕКТНО- 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276"/>
        <w:gridCol w:w="992"/>
        <w:gridCol w:w="992"/>
        <w:gridCol w:w="993"/>
        <w:gridCol w:w="992"/>
        <w:gridCol w:w="709"/>
        <w:gridCol w:w="1275"/>
        <w:gridCol w:w="1701"/>
        <w:gridCol w:w="709"/>
        <w:gridCol w:w="851"/>
        <w:gridCol w:w="1701"/>
      </w:tblGrid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 экономическая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часть, грузооборот, судооборот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Генплан и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Гидротехническая часть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Управление механизмами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электрооборудование, автоматизация и КИП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Водоснабжение, канализация, отопление, вентиляция,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воздухоснабжение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Научная организация труда рабочих и служащих. Организация предприятия </w:t>
            </w:r>
          </w:p>
        </w:tc>
      </w:tr>
      <w:tr w:rsidR="007C6D1B" w:rsidRPr="007C6D1B" w:rsidTr="0041503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 Судоходный </w:t>
            </w:r>
          </w:p>
        </w:tc>
        <w:tc>
          <w:tcPr>
            <w:tcW w:w="155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11, 4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шлюз с полезным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объемом от 7,0 до</w:t>
            </w:r>
          </w:p>
        </w:tc>
        <w:tc>
          <w:tcPr>
            <w:tcW w:w="155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vAlign w:val="center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trHeight w:val="417"/>
        </w:trPr>
        <w:tc>
          <w:tcPr>
            <w:tcW w:w="198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2. То же, от 22,0 до</w:t>
            </w:r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37,0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документация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trHeight w:val="447"/>
        </w:trPr>
        <w:tc>
          <w:tcPr>
            <w:tcW w:w="198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3. То же, от 37,0 до</w:t>
            </w:r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10, 1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68,0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54, 4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trHeight w:val="435"/>
        </w:trPr>
        <w:tc>
          <w:tcPr>
            <w:tcW w:w="198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4. То же, от 68,0 до</w:t>
            </w:r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11, 2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210,0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559" w:type="dxa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198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1276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5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70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1503F" w:rsidRPr="007C6D1B" w:rsidRDefault="00595B34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680" w:footer="68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4" w:name="_Toc42394822"/>
      <w:r w:rsidRPr="007C6D1B">
        <w:rPr>
          <w:rFonts w:ascii="Times New Roman" w:hAnsi="Times New Roman" w:cs="Times New Roman"/>
          <w:color w:val="auto"/>
          <w:sz w:val="20"/>
          <w:szCs w:val="20"/>
        </w:rPr>
        <w:lastRenderedPageBreak/>
        <w:t>ГЛАВА 3. СУДОХОДНЫЕ ПЛОТИНЫ</w:t>
      </w:r>
      <w:bookmarkEnd w:id="4"/>
    </w:p>
    <w:p w:rsidR="0041503F" w:rsidRPr="007C6D1B" w:rsidRDefault="0041503F" w:rsidP="007C6D1B">
      <w:pPr>
        <w:shd w:val="clear" w:color="auto" w:fill="FFFFFF"/>
        <w:tabs>
          <w:tab w:val="left" w:pos="120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</w:t>
      </w:r>
      <w:r w:rsidRPr="007C6D1B">
        <w:rPr>
          <w:rFonts w:ascii="Times New Roman" w:hAnsi="Times New Roman" w:cs="Times New Roman"/>
          <w:sz w:val="20"/>
          <w:szCs w:val="20"/>
        </w:rPr>
        <w:tab/>
        <w:t>Цены таблицы установлены на проектирование однопролетных судоходных, плотин на внутренних водных путях.</w:t>
      </w:r>
    </w:p>
    <w:p w:rsidR="0041503F" w:rsidRPr="007C6D1B" w:rsidRDefault="0041503F" w:rsidP="007C6D1B">
      <w:pPr>
        <w:shd w:val="clear" w:color="auto" w:fill="FFFFFF"/>
        <w:tabs>
          <w:tab w:val="left" w:pos="108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</w:t>
      </w:r>
      <w:r w:rsidRPr="007C6D1B">
        <w:rPr>
          <w:rFonts w:ascii="Times New Roman" w:hAnsi="Times New Roman" w:cs="Times New Roman"/>
          <w:sz w:val="20"/>
          <w:szCs w:val="20"/>
        </w:rPr>
        <w:tab/>
        <w:t>Стоимость проектирования судоходной плотины опреде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ляется по таблице в зависимости от   величины основного пока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зателя. Основным показателем является площадь судоходного от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верстия плотины, определяемая как произведение величины: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В х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Н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(м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)</w:t>
      </w:r>
    </w:p>
    <w:p w:rsidR="0041503F" w:rsidRPr="007C6D1B" w:rsidRDefault="0041503F" w:rsidP="007C6D1B">
      <w:pPr>
        <w:shd w:val="clear" w:color="auto" w:fill="FFFFFF"/>
        <w:tabs>
          <w:tab w:val="left" w:pos="6706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где: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 -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ширина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судоходного отверстия, и;</w:t>
      </w:r>
      <w:r w:rsidRPr="007C6D1B">
        <w:rPr>
          <w:rFonts w:ascii="Times New Roman" w:hAnsi="Times New Roman" w:cs="Times New Roman"/>
          <w:sz w:val="20"/>
          <w:szCs w:val="20"/>
        </w:rPr>
        <w:tab/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Н</w:t>
      </w:r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п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- глубина воды на пороге плотины при наивысшем судоходном уровне,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.</w:t>
      </w:r>
    </w:p>
    <w:p w:rsidR="0041503F" w:rsidRPr="007C6D1B" w:rsidRDefault="0041503F" w:rsidP="007C6D1B">
      <w:pPr>
        <w:widowControl w:val="0"/>
        <w:numPr>
          <w:ilvl w:val="0"/>
          <w:numId w:val="28"/>
        </w:numPr>
        <w:shd w:val="clear" w:color="auto" w:fill="FFFFFF"/>
        <w:tabs>
          <w:tab w:val="left" w:pos="1085"/>
          <w:tab w:val="left" w:pos="684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Цены таблицы даны для судоходных плотин, выполняемых из монолитного железобетона. При применении в конструкциях плотины сборного железобетона стоимость проектирования гидро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технической части на стадии "проект" и "рабочая документация" определяется с коэффициентом 1,1.</w:t>
      </w:r>
    </w:p>
    <w:p w:rsidR="0041503F" w:rsidRPr="007C6D1B" w:rsidRDefault="0041503F" w:rsidP="007C6D1B">
      <w:pPr>
        <w:widowControl w:val="0"/>
        <w:numPr>
          <w:ilvl w:val="0"/>
          <w:numId w:val="28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 проектировании судоходных плотин, состоящих из двух и более одинаковых отверстий,  стоимость проектирования каждого последующего отверстия на стадии "проект" определяет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ся по ценам таблицы с коэффициентом 0,3. Если размеры после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дующих отверстий отличны от первого, то стоимость проектирова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ния их на стадии "проект" принимается с   коэффициентом 0,9.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На стадии "рабочая документация" поправочные   коэффициен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ты на каждое последующее отверстие принимаются соответственно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равными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0,4 и 0,9.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Примечание: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Двухпролетными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(и более) считаются судоходные плотины, имеющие общие разделительные бычки и возводимые в од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ну очередь.</w:t>
      </w:r>
    </w:p>
    <w:p w:rsidR="0041503F" w:rsidRPr="007C6D1B" w:rsidRDefault="0041503F" w:rsidP="007C6D1B">
      <w:pPr>
        <w:shd w:val="clear" w:color="auto" w:fill="FFFFFF"/>
        <w:tabs>
          <w:tab w:val="left" w:pos="75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5. Цены таблицы даны для средних инженерно-геологических условий. В сложных инженерно-геологических условиях к ценам  таблицы на стадии "проект" и "рабочая документация" применяет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ся коэффициент 1,1.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Классификация инженерно-геологических условий принята следующая: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-средние инженерно-геологические условия: площадка строительства характеризуется разнообразным спокой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ным напластованием аллювиальных или осадочных пород;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-сложные инженерно-геологические условия: на площадке строительства отмечается крутое падение пластов (более 20° к горизонту);   наличие трещиноватых скальных пород; сильно пересеченный рельеф (колебания отметок поверхности более 15 м); пересечение площадки оврагами, рукавами и старицами реки.</w:t>
      </w:r>
    </w:p>
    <w:p w:rsidR="0041503F" w:rsidRPr="007C6D1B" w:rsidRDefault="0041503F" w:rsidP="007C6D1B">
      <w:pPr>
        <w:shd w:val="clear" w:color="auto" w:fill="FFFFFF"/>
        <w:tabs>
          <w:tab w:val="left" w:pos="1051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6.</w:t>
      </w:r>
      <w:r w:rsidRPr="007C6D1B">
        <w:rPr>
          <w:rFonts w:ascii="Times New Roman" w:hAnsi="Times New Roman" w:cs="Times New Roman"/>
          <w:sz w:val="20"/>
          <w:szCs w:val="20"/>
        </w:rPr>
        <w:tab/>
        <w:t>Ценами таблицы не учтены: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-дополнительные водосбросные отверстия, работающие в составе водосливного фронта гидроузла;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-эксплуатационные мостовые переходы; 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-искусственное укрепление грунтов основания;</w:t>
      </w:r>
    </w:p>
    <w:p w:rsidR="0041503F" w:rsidRPr="007C6D1B" w:rsidRDefault="0041503F" w:rsidP="007C6D1B">
      <w:pPr>
        <w:shd w:val="clear" w:color="auto" w:fill="FFFFFF"/>
        <w:tabs>
          <w:tab w:val="left" w:pos="662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-водопонижение в строительных котлованах;</w:t>
      </w:r>
    </w:p>
    <w:p w:rsidR="0041503F" w:rsidRPr="007C6D1B" w:rsidRDefault="0041503F" w:rsidP="007C6D1B">
      <w:pPr>
        <w:shd w:val="clear" w:color="auto" w:fill="FFFFFF"/>
        <w:tabs>
          <w:tab w:val="left" w:pos="662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-обходные каналы для пропуска строительных расходов воды;</w:t>
      </w:r>
    </w:p>
    <w:p w:rsidR="0041503F" w:rsidRPr="007C6D1B" w:rsidRDefault="0041503F" w:rsidP="007C6D1B">
      <w:pPr>
        <w:shd w:val="clear" w:color="auto" w:fill="FFFFFF"/>
        <w:tabs>
          <w:tab w:val="left" w:pos="662"/>
        </w:tabs>
        <w:spacing w:after="0"/>
        <w:ind w:left="709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-мероприятия по зоне затопления и подтопления;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br/>
        <w:t>-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водное хозяйство.</w:t>
      </w:r>
    </w:p>
    <w:p w:rsidR="0041503F" w:rsidRPr="007C6D1B" w:rsidRDefault="0041503F" w:rsidP="007C6D1B">
      <w:pPr>
        <w:shd w:val="clear" w:color="auto" w:fill="FFFFFF"/>
        <w:tabs>
          <w:tab w:val="left" w:pos="1051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7.</w:t>
      </w:r>
      <w:r w:rsidRPr="007C6D1B">
        <w:rPr>
          <w:rFonts w:ascii="Times New Roman" w:hAnsi="Times New Roman" w:cs="Times New Roman"/>
          <w:sz w:val="20"/>
          <w:szCs w:val="20"/>
        </w:rPr>
        <w:tab/>
        <w:t>Цены таблицы учитывают затраты на подготовку и выдачу заданий на проектирование механического и электрического обо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рудования, комплексной автоматизации, а также задания на про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ведение гидравлических лабораторных исследований.</w:t>
      </w:r>
    </w:p>
    <w:p w:rsidR="0041503F" w:rsidRPr="007C6D1B" w:rsidRDefault="0041503F" w:rsidP="007C6D1B">
      <w:pPr>
        <w:shd w:val="clear" w:color="auto" w:fill="FFFFFF"/>
        <w:tabs>
          <w:tab w:val="left" w:pos="1051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СУДОХОДНЫЕ ПЛОТИНЫ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 Таблица 54.7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3402"/>
        <w:gridCol w:w="1701"/>
        <w:gridCol w:w="1843"/>
        <w:gridCol w:w="1843"/>
        <w:gridCol w:w="1984"/>
      </w:tblGrid>
      <w:tr w:rsidR="007C6D1B" w:rsidRPr="007C6D1B" w:rsidTr="0041503F">
        <w:trPr>
          <w:cantSplit/>
          <w:trHeight w:val="46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Постоянные величины  стоимости разработки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рабочей документации в тыс. </w:t>
            </w:r>
            <w:r w:rsidR="00595B34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396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rPr>
          <w:cantSplit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Судоходная плотина с площадью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судоходного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отверстия от 0,3 тыс. 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0,8 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Площадь судоход-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96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отверстия 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2425,19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2771,09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7C6D1B" w:rsidRPr="007C6D1B" w:rsidTr="0041503F">
        <w:tc>
          <w:tcPr>
            <w:tcW w:w="396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Судоходная плотина с площадью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судоходного</w:t>
            </w:r>
            <w:proofErr w:type="gramEnd"/>
          </w:p>
        </w:tc>
        <w:tc>
          <w:tcPr>
            <w:tcW w:w="340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отверстия от 0,8 тыс. 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1,1 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4410,88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332,96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</w:tbl>
    <w:p w:rsidR="0041503F" w:rsidRPr="007C6D1B" w:rsidRDefault="0041503F" w:rsidP="007C6D1B">
      <w:pPr>
        <w:pStyle w:val="32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Примечание. На стадиях проект и рабочий проект стоимость работ по выбору площадки для строительства определяется по ценам на разработку проекта с применением коэффициента 0,012.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 табл.54-7 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276"/>
        <w:gridCol w:w="850"/>
        <w:gridCol w:w="1134"/>
        <w:gridCol w:w="1134"/>
        <w:gridCol w:w="1134"/>
        <w:gridCol w:w="709"/>
        <w:gridCol w:w="1417"/>
        <w:gridCol w:w="1134"/>
        <w:gridCol w:w="993"/>
        <w:gridCol w:w="1275"/>
        <w:gridCol w:w="1560"/>
      </w:tblGrid>
      <w:tr w:rsidR="007C6D1B" w:rsidRPr="007C6D1B" w:rsidTr="0041503F">
        <w:trPr>
          <w:cantSplit/>
          <w:trHeight w:val="28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Стадия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тиро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номическая</w:t>
            </w:r>
            <w:proofErr w:type="spellEnd"/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часть,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грузооборот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удо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оборот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и эко-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номич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эффект.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Гене-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транс-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техни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ческая</w:t>
            </w:r>
            <w:proofErr w:type="spellEnd"/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Архи-тек-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турно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Управ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меха-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низма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Сети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снабже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оборудо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автома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тизация</w:t>
            </w:r>
            <w:proofErr w:type="spellEnd"/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и КИП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снабже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канали-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зация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отопле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венти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ляция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возду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хоснаб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строите-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льства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ная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организация труда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рабочих и служащих.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низация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 пред-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приятия</w:t>
            </w:r>
          </w:p>
        </w:tc>
      </w:tr>
      <w:tr w:rsidR="007C6D1B" w:rsidRPr="007C6D1B" w:rsidTr="0041503F"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Судоходная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плотина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судоходно-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отвер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0,3 до 1,1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5" w:name="_Toc42394823"/>
      <w:r w:rsidRPr="007C6D1B">
        <w:rPr>
          <w:rFonts w:ascii="Times New Roman" w:hAnsi="Times New Roman" w:cs="Times New Roman"/>
          <w:color w:val="auto"/>
          <w:sz w:val="20"/>
          <w:szCs w:val="20"/>
        </w:rPr>
        <w:lastRenderedPageBreak/>
        <w:t>ГЛАВА 4. ПРИЧАЛЬНЫЕ НАБЕРЕЖНЫЕ И ПИРСЫ. БЕРЕГОВЫЕ УКРЕПЛЕНИЯ, ПРИЧАЛЬНЫЕ И ЗАЩИТНЫЕ БЫЧКИ И ПАЛЫ, ПОДГОРНЫЕ СТЕНКИ</w:t>
      </w:r>
      <w:bookmarkEnd w:id="5"/>
    </w:p>
    <w:p w:rsidR="0041503F" w:rsidRPr="007C6D1B" w:rsidRDefault="0041503F" w:rsidP="007C6D1B">
      <w:pPr>
        <w:widowControl w:val="0"/>
        <w:numPr>
          <w:ilvl w:val="0"/>
          <w:numId w:val="3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Настоящая глава содержит цены   на разработку проектов отдельных сооружений, проектируемых вне комплекса.</w:t>
      </w:r>
    </w:p>
    <w:p w:rsidR="0041503F" w:rsidRPr="007C6D1B" w:rsidRDefault="0041503F" w:rsidP="007C6D1B">
      <w:pPr>
        <w:widowControl w:val="0"/>
        <w:numPr>
          <w:ilvl w:val="0"/>
          <w:numId w:val="3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Ценами таблицы учитывается проектирование причальной набережной и берегового укрепления длиной до 100 м.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каждых последующих полных и непол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ных 100 м набережной определяется дополнительно с коэффициентом 0,3, а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берегоукрепления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- 0,2.</w:t>
      </w:r>
    </w:p>
    <w:p w:rsidR="0041503F" w:rsidRPr="007C6D1B" w:rsidRDefault="0041503F" w:rsidP="007C6D1B">
      <w:pPr>
        <w:shd w:val="clear" w:color="auto" w:fill="FFFFFF"/>
        <w:tabs>
          <w:tab w:val="left" w:pos="98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</w:t>
      </w:r>
      <w:r w:rsidRPr="007C6D1B">
        <w:rPr>
          <w:rFonts w:ascii="Times New Roman" w:hAnsi="Times New Roman" w:cs="Times New Roman"/>
          <w:sz w:val="20"/>
          <w:szCs w:val="20"/>
        </w:rPr>
        <w:tab/>
        <w:t>Стоимость проектирования достроечных и ремонтных набе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режных и пирсов на стадии проект определяется с коэффициентом 1,3.</w:t>
      </w:r>
    </w:p>
    <w:p w:rsidR="0041503F" w:rsidRPr="007C6D1B" w:rsidRDefault="0041503F" w:rsidP="007C6D1B">
      <w:pPr>
        <w:widowControl w:val="0"/>
        <w:numPr>
          <w:ilvl w:val="0"/>
          <w:numId w:val="3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Для широких пирсов учтена только односторонняя верти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кальная стенка.</w:t>
      </w:r>
    </w:p>
    <w:p w:rsidR="0041503F" w:rsidRPr="007C6D1B" w:rsidRDefault="0041503F" w:rsidP="007C6D1B">
      <w:pPr>
        <w:widowControl w:val="0"/>
        <w:numPr>
          <w:ilvl w:val="0"/>
          <w:numId w:val="3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Участки стенок с резким криволинейным очертанием в плане оцениваются на стадии проект как самостоятельные с коэффициен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том 1,15.</w:t>
      </w:r>
    </w:p>
    <w:p w:rsidR="0041503F" w:rsidRPr="007C6D1B" w:rsidRDefault="0041503F" w:rsidP="007C6D1B">
      <w:pPr>
        <w:widowControl w:val="0"/>
        <w:numPr>
          <w:ilvl w:val="0"/>
          <w:numId w:val="3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пассажирских набережных с уст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ройством эстакад и пандусов определяется по ценам таблицы с ко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эффициентом 2,0.</w:t>
      </w:r>
    </w:p>
    <w:p w:rsidR="0041503F" w:rsidRPr="007C6D1B" w:rsidRDefault="0041503F" w:rsidP="007C6D1B">
      <w:pPr>
        <w:widowControl w:val="0"/>
        <w:numPr>
          <w:ilvl w:val="0"/>
          <w:numId w:val="3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гидротехнических сооружений в стадии прое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кт в сл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ожных гидрометеорологических условиях опреде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ляется с применением следующих коэффициентов к стоимости проек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тирования гидротехнической части и проекта организации строи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тельства:</w:t>
      </w:r>
    </w:p>
    <w:p w:rsidR="0041503F" w:rsidRPr="007C6D1B" w:rsidRDefault="0041503F" w:rsidP="007C6D1B">
      <w:pPr>
        <w:shd w:val="clear" w:color="auto" w:fill="FFFFFF"/>
        <w:tabs>
          <w:tab w:val="left" w:pos="99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а)</w:t>
      </w:r>
      <w:r w:rsidRPr="007C6D1B">
        <w:rPr>
          <w:rFonts w:ascii="Times New Roman" w:hAnsi="Times New Roman" w:cs="Times New Roman"/>
          <w:sz w:val="20"/>
          <w:szCs w:val="20"/>
        </w:rPr>
        <w:tab/>
        <w:t>при расчетной толщине льда от 0,75 до 1,5 м - 1,1;</w:t>
      </w:r>
      <w:r w:rsidR="00595B34" w:rsidRPr="007C6D1B">
        <w:rPr>
          <w:rFonts w:ascii="Times New Roman" w:hAnsi="Times New Roman" w:cs="Times New Roman"/>
          <w:sz w:val="20"/>
          <w:szCs w:val="20"/>
        </w:rPr>
        <w:t xml:space="preserve"> </w:t>
      </w:r>
      <w:r w:rsidRPr="007C6D1B">
        <w:rPr>
          <w:rFonts w:ascii="Times New Roman" w:hAnsi="Times New Roman" w:cs="Times New Roman"/>
          <w:sz w:val="20"/>
          <w:szCs w:val="20"/>
        </w:rPr>
        <w:t>выше 1,5 м - 1,2;</w:t>
      </w:r>
    </w:p>
    <w:p w:rsidR="0041503F" w:rsidRPr="007C6D1B" w:rsidRDefault="0041503F" w:rsidP="007C6D1B">
      <w:pPr>
        <w:shd w:val="clear" w:color="auto" w:fill="FFFFFF"/>
        <w:tabs>
          <w:tab w:val="left" w:pos="99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б)</w:t>
      </w:r>
      <w:r w:rsidRPr="007C6D1B">
        <w:rPr>
          <w:rFonts w:ascii="Times New Roman" w:hAnsi="Times New Roman" w:cs="Times New Roman"/>
          <w:sz w:val="20"/>
          <w:szCs w:val="20"/>
        </w:rPr>
        <w:tab/>
        <w:t>в условиях колебания уровней воды свыше 2 м - 1,4.</w:t>
      </w:r>
    </w:p>
    <w:p w:rsidR="0041503F" w:rsidRPr="007C6D1B" w:rsidRDefault="0041503F" w:rsidP="007C6D1B">
      <w:pPr>
        <w:widowControl w:val="0"/>
        <w:numPr>
          <w:ilvl w:val="0"/>
          <w:numId w:val="3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причальных набережных и пир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сов с различными параметрами, различными типами конструкций расценивается на стадии РД и РП в гидротехнической части само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стоятельно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41503F" w:rsidRPr="007C6D1B" w:rsidRDefault="0041503F" w:rsidP="007C6D1B">
      <w:pPr>
        <w:widowControl w:val="0"/>
        <w:numPr>
          <w:ilvl w:val="0"/>
          <w:numId w:val="3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полуоткосных набережных   опре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деляется по ценам с вертикальной стенкой.</w:t>
      </w:r>
    </w:p>
    <w:p w:rsidR="0041503F" w:rsidRPr="007C6D1B" w:rsidRDefault="0041503F" w:rsidP="007C6D1B">
      <w:pPr>
        <w:widowControl w:val="0"/>
        <w:numPr>
          <w:ilvl w:val="0"/>
          <w:numId w:val="34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В составе одного причального фронта бычки и палы с раз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личными размерами; различными типами конструкции, геологическими условиями расцениваются самостоятельно.</w:t>
      </w:r>
    </w:p>
    <w:p w:rsidR="0041503F" w:rsidRPr="007C6D1B" w:rsidRDefault="0041503F" w:rsidP="007C6D1B">
      <w:pPr>
        <w:widowControl w:val="0"/>
        <w:numPr>
          <w:ilvl w:val="0"/>
          <w:numId w:val="34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проектирования пал определяется по ценам про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ектирования бычков с коэффициентом 0,7.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12. Стоимость проектирования подпорных стенок определяется по ценам проектирования причальных набережных с коэффициентом 0.8.</w:t>
      </w:r>
    </w:p>
    <w:p w:rsidR="0041503F" w:rsidRPr="007C6D1B" w:rsidRDefault="0041503F" w:rsidP="007C6D1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13. Стоимость проектирования береговых укреплений с раз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личными типами конструкций, </w:t>
      </w:r>
      <w:r w:rsidR="00401B15" w:rsidRPr="007C6D1B">
        <w:rPr>
          <w:rFonts w:ascii="Times New Roman" w:hAnsi="Times New Roman" w:cs="Times New Roman"/>
          <w:strike/>
          <w:sz w:val="20"/>
          <w:szCs w:val="20"/>
        </w:rPr>
        <w:t xml:space="preserve"> </w:t>
      </w:r>
      <w:r w:rsidRPr="007C6D1B">
        <w:rPr>
          <w:rFonts w:ascii="Times New Roman" w:hAnsi="Times New Roman" w:cs="Times New Roman"/>
          <w:sz w:val="20"/>
          <w:szCs w:val="20"/>
        </w:rPr>
        <w:t>в стадии проект расцениваются в гидротехнической части самосто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ятельно с коэффициентом 0,8.</w:t>
      </w:r>
    </w:p>
    <w:p w:rsidR="0041503F" w:rsidRPr="007C6D1B" w:rsidRDefault="00401B15" w:rsidP="007C6D1B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ПРИЧАЛЬНЫЕ НАБЕРЕЖНЫЕ И ПИРСЫ С ВЕРТИКАЛЬНОЙ СТЕНКОЙ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54-8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34"/>
        <w:gridCol w:w="1680"/>
        <w:gridCol w:w="1949"/>
        <w:gridCol w:w="1417"/>
        <w:gridCol w:w="2126"/>
      </w:tblGrid>
      <w:tr w:rsidR="007C6D1B" w:rsidRPr="007C6D1B" w:rsidTr="0041503F">
        <w:trPr>
          <w:cantSplit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проектирования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 объекта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документа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тыс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рабочей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303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30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Причальная набережная длиной 100 м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высотой до 6,0 м 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332,53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7C6D1B" w:rsidRPr="007C6D1B" w:rsidTr="0041503F">
        <w:tc>
          <w:tcPr>
            <w:tcW w:w="303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Причальная набережная длиной 100 м 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высотой свыше 6,0 м до 10,0 м 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362,29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</w:tr>
      <w:tr w:rsidR="007C6D1B" w:rsidRPr="007C6D1B" w:rsidTr="0041503F"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Причальная набережная длиной 100 м 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высотой свыше 10,0 м до 14,0 м 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402,40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</w:tbl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Примечание. Цены таблицы применяются для определения стоимости проектирования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берегоукреплений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, не превышающих 1000 м.</w:t>
      </w: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0" w:footer="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   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таблице 54-8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1276"/>
        <w:gridCol w:w="850"/>
        <w:gridCol w:w="1134"/>
        <w:gridCol w:w="1418"/>
        <w:gridCol w:w="850"/>
        <w:gridCol w:w="992"/>
        <w:gridCol w:w="1418"/>
        <w:gridCol w:w="992"/>
        <w:gridCol w:w="1701"/>
      </w:tblGrid>
      <w:tr w:rsidR="007C6D1B" w:rsidRPr="007C6D1B" w:rsidTr="0041503F">
        <w:trPr>
          <w:cantSplit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tabs>
                <w:tab w:val="left" w:pos="1649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проектной документации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Набережная высотой до 6 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Набережная высотой от 6 до 10 м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Набережная высотой от 10 до 14 м</w:t>
            </w:r>
          </w:p>
        </w:tc>
      </w:tr>
      <w:tr w:rsidR="007C6D1B" w:rsidRPr="007C6D1B" w:rsidTr="0041503F">
        <w:trPr>
          <w:cantSplit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</w:tr>
      <w:tr w:rsidR="007C6D1B" w:rsidRPr="007C6D1B" w:rsidTr="0041503F">
        <w:tc>
          <w:tcPr>
            <w:tcW w:w="482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и механизация перегрузочных работ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Гидротехнические соору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жения и акватория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75,4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оборудование и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автомати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зация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Водоснабжение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строительства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Сметная документация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организация труда рабочих и служащих. Управ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ление предприятием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0" w:footer="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Таблица 54-9 ПРИЧАЛЬНЫЕ И ЗАЩИТНЫЕ  БЫЧКИ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8"/>
        <w:gridCol w:w="1661"/>
        <w:gridCol w:w="2544"/>
        <w:gridCol w:w="1559"/>
        <w:gridCol w:w="1559"/>
      </w:tblGrid>
      <w:tr w:rsidR="007C6D1B" w:rsidRPr="007C6D1B" w:rsidTr="0041503F">
        <w:trPr>
          <w:cantSplit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кументации в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Причальные и защитные быч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 высотой до 15 м 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147,93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 табл.54-9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2268"/>
        <w:gridCol w:w="2410"/>
      </w:tblGrid>
      <w:tr w:rsidR="007C6D1B" w:rsidRPr="007C6D1B" w:rsidTr="0041503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кументация</w:t>
            </w:r>
          </w:p>
        </w:tc>
      </w:tr>
      <w:tr w:rsidR="007C6D1B" w:rsidRPr="007C6D1B" w:rsidTr="0041503F"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Гидротехнические сооружения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7C6D1B" w:rsidRPr="007C6D1B" w:rsidTr="0041503F"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строительства 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кументация 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Таблица 54-10 БЕРЕГОВЫЕ УКРЕПЛЕНИЯ ОТКОСНОГО ТИПА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1569"/>
        <w:gridCol w:w="2967"/>
        <w:gridCol w:w="1559"/>
        <w:gridCol w:w="1559"/>
      </w:tblGrid>
      <w:tr w:rsidR="007C6D1B" w:rsidRPr="007C6D1B" w:rsidTr="0041503F">
        <w:trPr>
          <w:cantSplit/>
        </w:trPr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тирования</w:t>
            </w:r>
          </w:p>
        </w:tc>
        <w:tc>
          <w:tcPr>
            <w:tcW w:w="15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тации в тыс.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Береговые укрепления откосного типа высотой до 14 м 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длина 100 м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78,06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Примечание. Цены таблицы применяются для определения стоимости проектирования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берегоукреплений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, не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превышающих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1000 м.</w:t>
      </w:r>
    </w:p>
    <w:p w:rsidR="0041503F" w:rsidRPr="007C6D1B" w:rsidRDefault="0041503F" w:rsidP="007C6D1B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(примечание добавлено в соответствии с Изменениями)</w:t>
      </w:r>
    </w:p>
    <w:p w:rsidR="0041503F" w:rsidRPr="007C6D1B" w:rsidRDefault="0041503F" w:rsidP="007C6D1B">
      <w:pPr>
        <w:pStyle w:val="24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 табл.54-10 Относительная стоимость разработки проектно-сметной документации и видов проектных работ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701"/>
        <w:gridCol w:w="1701"/>
        <w:gridCol w:w="2551"/>
      </w:tblGrid>
      <w:tr w:rsidR="007C6D1B" w:rsidRPr="007C6D1B" w:rsidTr="0041503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документация</w:t>
            </w:r>
          </w:p>
        </w:tc>
      </w:tr>
      <w:tr w:rsidR="007C6D1B" w:rsidRPr="007C6D1B" w:rsidTr="0041503F"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Гидротехнические сооружения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7C6D1B" w:rsidRPr="007C6D1B" w:rsidTr="0041503F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Организация строительства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Сметная документация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</w:tr>
    </w:tbl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6" w:name="_Toc42394824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5. ТРАССЫ СУДОВЫХ ХОДОВ НА ВОДОХРАНИЛИЩАХ</w:t>
      </w:r>
      <w:bookmarkEnd w:id="6"/>
    </w:p>
    <w:p w:rsidR="0041503F" w:rsidRPr="007C6D1B" w:rsidRDefault="0041503F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1406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1.В ценах на проектирование трасс судовых ходов на водохранилищах учтено проектирование судовых ходов,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яеорных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стоянок и убежищ для одного расчетного судоходного уровня воды.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Протяженность трасс определяется суммой протяженностей основных и дополнительных транзитных, местных судовых ходов и водных подходов к акваториям якорных стоянок и убежищ.</w:t>
      </w:r>
    </w:p>
    <w:p w:rsidR="0041503F" w:rsidRPr="007C6D1B" w:rsidRDefault="0041503F" w:rsidP="007C6D1B">
      <w:pPr>
        <w:shd w:val="clear" w:color="auto" w:fill="FFFFFF"/>
        <w:tabs>
          <w:tab w:val="left" w:pos="1406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На участках с раздельным для противоположных направ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лений (двухпутным) движением транспортного флота протяженностью трасс определяется:</w:t>
      </w:r>
    </w:p>
    <w:p w:rsidR="0041503F" w:rsidRPr="007C6D1B" w:rsidRDefault="0041503F" w:rsidP="007C6D1B">
      <w:pPr>
        <w:widowControl w:val="0"/>
        <w:numPr>
          <w:ilvl w:val="0"/>
          <w:numId w:val="3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 отсутствии общей кромки между судовыми ходами противоположных направлений - сложением их протяженностей;</w:t>
      </w:r>
    </w:p>
    <w:p w:rsidR="0041503F" w:rsidRPr="007C6D1B" w:rsidRDefault="0041503F" w:rsidP="007C6D1B">
      <w:pPr>
        <w:widowControl w:val="0"/>
        <w:numPr>
          <w:ilvl w:val="0"/>
          <w:numId w:val="3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 наличии общей кромки - с применением к общей протя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женности судового хода обоих направлений коэффициента 0,75.</w:t>
      </w:r>
    </w:p>
    <w:p w:rsidR="0041503F" w:rsidRPr="007C6D1B" w:rsidRDefault="0041503F" w:rsidP="007C6D1B">
      <w:pPr>
        <w:shd w:val="clear" w:color="auto" w:fill="FFFFFF"/>
        <w:tabs>
          <w:tab w:val="left" w:pos="1406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3.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Ценами таблицы не учтены проектирование волнозащитных и берегоукрепительных сооружений; водных подходов к акваториям рейдов, к судопропускным сооружениям; баз обстановочных бригад; организация рейдов верхнего и нижнего бьефов; организация вре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менного судоходства в период перекрытия;  электроснабжение нави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гационных знаков от береговой сети; составление гидрологической характеристики, производство водохозяйственных (гидрологических) и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ветро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-волновых расчетов; специальные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лесоочистные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работы в зоне затопления и выдача заданий на их производство.</w:t>
      </w:r>
      <w:proofErr w:type="gramEnd"/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4. Стоимость выдачи задания на производство специальных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лесоочистных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работ в зоне затопления определяется по таблице с учетом дополнительных коэффициентов на стадиях рабочей доку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ментации- 0,15, проекта - 0,08 и рабочего проекта - 0,12.</w:t>
      </w:r>
    </w:p>
    <w:p w:rsidR="0041503F" w:rsidRPr="007C6D1B" w:rsidRDefault="0041503F" w:rsidP="007C6D1B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Таблица 54-11 ТРАССЫ СУДОВЫХ ХОДОВ НА ВОДОХРАНИЛИЩАХ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7"/>
        <w:gridCol w:w="1418"/>
        <w:gridCol w:w="1701"/>
        <w:gridCol w:w="1417"/>
      </w:tblGrid>
      <w:tr w:rsidR="007C6D1B" w:rsidRPr="007C6D1B" w:rsidTr="0041503F">
        <w:trPr>
          <w:cantSplit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Объекты проек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ботки рабочей документации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ции</w:t>
            </w:r>
          </w:p>
        </w:tc>
      </w:tr>
      <w:tr w:rsidR="007C6D1B" w:rsidRPr="007C6D1B" w:rsidTr="0041503F">
        <w:trPr>
          <w:cantSplit/>
        </w:trPr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595B34">
        <w:trPr>
          <w:cantSplit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1. Трассы су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довых  ходов протя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женностью от 30 до 100 </w:t>
            </w:r>
            <w:r w:rsidRPr="007C6D1B">
              <w:rPr>
                <w:rFonts w:ascii="Times New Roman" w:hAnsi="Times New Roman" w:cs="Times New Roman"/>
                <w:smallCaps/>
                <w:sz w:val="20"/>
                <w:szCs w:val="20"/>
              </w:rPr>
              <w:t>км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1315027,42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7C6D1B" w:rsidRPr="007C6D1B" w:rsidTr="00595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2977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То же, свыше 100 до 400км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417" w:type="dxa"/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1050383,00</w:t>
            </w:r>
          </w:p>
        </w:tc>
        <w:tc>
          <w:tcPr>
            <w:tcW w:w="1418" w:type="dxa"/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2648,17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7C6D1B" w:rsidRPr="007C6D1B" w:rsidTr="00595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2977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То же, свыше 400 до 800км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417" w:type="dxa"/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1251928,53</w:t>
            </w:r>
          </w:p>
        </w:tc>
        <w:tc>
          <w:tcPr>
            <w:tcW w:w="1418" w:type="dxa"/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2143,55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К табл. 54-11 Относительная стоимость разработки проектно-сметной документации в процентах от цены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842"/>
        <w:gridCol w:w="2552"/>
      </w:tblGrid>
      <w:tr w:rsidR="007C6D1B" w:rsidRPr="007C6D1B" w:rsidTr="004150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кументация</w:t>
            </w:r>
          </w:p>
        </w:tc>
      </w:tr>
      <w:tr w:rsidR="007C6D1B" w:rsidRPr="007C6D1B" w:rsidTr="0041503F">
        <w:trPr>
          <w:cantSplit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зкономическая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503F" w:rsidRPr="007C6D1B" w:rsidRDefault="00401B15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mallCaps/>
                <w:strike/>
                <w:sz w:val="20"/>
                <w:szCs w:val="20"/>
              </w:rPr>
              <w:t xml:space="preserve"> </w:t>
            </w:r>
            <w:r w:rsidR="0041503F" w:rsidRPr="007C6D1B">
              <w:rPr>
                <w:rFonts w:ascii="Times New Roman" w:hAnsi="Times New Roman" w:cs="Times New Roman"/>
                <w:strike/>
                <w:sz w:val="20"/>
                <w:szCs w:val="20"/>
              </w:rPr>
              <w:t>.</w:t>
            </w:r>
            <w:r w:rsidR="0041503F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часть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39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Путевые мероприятия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7C6D1B" w:rsidRPr="007C6D1B" w:rsidTr="0041503F"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Электроснабжение и электрооборудование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7C6D1B" w:rsidRPr="007C6D1B" w:rsidTr="0041503F"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  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тельства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Сметная документация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</w:tbl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7" w:name="_Toc42394825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6. УЛУЧШЕНИЕ СУДОХОДНЫХ УСЛОВИЙ ВОДНЫХ ПУТЕЙ</w:t>
      </w:r>
      <w:bookmarkEnd w:id="7"/>
      <w:r w:rsidRPr="007C6D1B">
        <w:rPr>
          <w:rFonts w:ascii="Times New Roman" w:hAnsi="Times New Roman" w:cs="Times New Roman"/>
          <w:color w:val="auto"/>
          <w:sz w:val="20"/>
          <w:szCs w:val="20"/>
        </w:rPr>
        <w:t xml:space="preserve">   </w:t>
      </w:r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1.Таблица содержит цены на разработку проектной документации по улучшению судоходных условий участков водных пу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тей с помощью дноуглубительных и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выправительных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работ, увели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чению нормированных габаритов судового хода, обеспечению рус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ловой устойчивости отдельных участков, привлечению потока во второстепенные рукава или сосредоточению потока в одном русле - для одного расчетного судоходного уровня воды.</w:t>
      </w:r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Цены на проектирование улучшения судоходных условий водных путей даны для участков по трем категориям сложности: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участки водных путей с устойчивым, слабо разветвленным, слабо засоренным руслом и простым русловым ре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жимом;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участки водных путей с неустойчивым, развет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вленным и засоренным руслом и средним по сложности русловым режимом;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C6D1B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участки водных путей с неустойчивым, сильно разветвленным, сильно засоренным руслом и сложным русловым ре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жимом.</w:t>
      </w:r>
      <w:proofErr w:type="gramEnd"/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 Цены для определения стоимости проектной документа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ция приняты из условия, что отношение протяженности перекатных участков или дноуглубительных прорезей к общей протяженности рассматриваемого участка водного пути составляет до 40% для водных путей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категории, 50% -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и 60% -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 большей протяженности перекатных участков или дноуглу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бительных прорезей стоимость работ определяется с учетом повы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шающего коэффициента, равного отношению фактической протяжен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ности 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принятой.</w:t>
      </w:r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4.Стоимость разработки проектной документации для участ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ков водных путей с различными гидрологическими условиями, ха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рактеризующихся наличием и положением опорных гидрологических постов, определяется отдельно для каждого из участков.</w:t>
      </w:r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5.Цены для улучшения судоходных условий участков водных путей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сложности принимаются по таблице с коэффици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ентом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=0,8 от цен для водных путей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категории, а для водных путей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- с коэффициентом К=0,9.</w:t>
      </w:r>
    </w:p>
    <w:p w:rsidR="0041503F" w:rsidRPr="007C6D1B" w:rsidRDefault="0041503F" w:rsidP="007C6D1B">
      <w:pPr>
        <w:shd w:val="clear" w:color="auto" w:fill="FFFFFF"/>
        <w:tabs>
          <w:tab w:val="left" w:pos="132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6.Ценами таблицы не учтены: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-гидравлические расчеты по определению влияния производ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ства дноуглубительных работ на изменение уровней воды;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-проектные работы по переустройству подводных, мостовых и надводных переходов;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-определение оптимальных габаритов судового хода.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Стоимость определения оптимальных габаритов судового хода определяется по таблице с учетом дополнительных коэффициентов 0,5 - для проекта и 0,2 - для рабочего проекта.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УЛУЧШЕНИЕ СУДОХОДНЫХ УСЛОВИЙ ВОДНЫХ ПУТЕЙ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417"/>
        <w:gridCol w:w="1276"/>
        <w:gridCol w:w="1701"/>
        <w:gridCol w:w="1418"/>
      </w:tblGrid>
      <w:tr w:rsidR="007C6D1B" w:rsidRPr="007C6D1B" w:rsidTr="0041503F">
        <w:trPr>
          <w:cantSplit/>
          <w:trHeight w:val="52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Объекты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тирования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показатель объекта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разработки рабочей документации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7C6D1B" w:rsidRPr="007C6D1B" w:rsidTr="0041503F">
        <w:trPr>
          <w:cantSplit/>
          <w:trHeight w:val="480"/>
        </w:trPr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, Улучшение судо-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ходных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условий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водных путей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протяженностью от 10 до 50 км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345857,82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7C6D1B" w:rsidRPr="007C6D1B" w:rsidTr="00595B34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То же, свыше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50 до 250км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178255,44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3351,18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7C6D1B" w:rsidRPr="007C6D1B" w:rsidTr="00595B34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То же, свыше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250 до 500 км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341587,97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2695,61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1985"/>
        <w:gridCol w:w="2268"/>
      </w:tblGrid>
      <w:tr w:rsidR="007C6D1B" w:rsidRPr="007C6D1B" w:rsidTr="0041503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документация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Технико-экономическая </w:t>
            </w:r>
            <w:r w:rsidR="00401B15" w:rsidRPr="007C6D1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01B15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="0041503F" w:rsidRPr="007C6D1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Путевые мероприятия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Электроснабжение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тельства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Сметная документация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8" w:name="_Toc42394826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7. ВОДНЫЕ ПОДХОДЫ И РЕЙДЫ</w:t>
      </w:r>
      <w:bookmarkEnd w:id="8"/>
    </w:p>
    <w:p w:rsidR="0041503F" w:rsidRPr="007C6D1B" w:rsidRDefault="0041503F" w:rsidP="007C6D1B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1.Таблица содержит цены на проектирование водных под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ходов к акваториям портов, причалов, рейдов, судоремонтных и судостроительных предприятий, отстойных пунктов и убежищ, карье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ров нерудных стройматериалов.</w:t>
      </w:r>
    </w:p>
    <w:p w:rsidR="0041503F" w:rsidRPr="007C6D1B" w:rsidRDefault="0041503F" w:rsidP="007C6D1B">
      <w:pPr>
        <w:shd w:val="clear" w:color="auto" w:fill="FFFFFF"/>
        <w:tabs>
          <w:tab w:val="left" w:pos="1402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2.Цены на проектирование водных подходов даны по трем категориям сложности: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участки с относительно устойчивым, слабо разветвленным руслом и простым русловым режимом;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то же, с неустойчивым, разветвленным рус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лом и средним по сложности русловым режимом;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C6D1B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категория - то же, с неустойчивым, сильно разветвленным руслом и сложным русловым режимом.</w:t>
      </w:r>
      <w:proofErr w:type="gramEnd"/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Цены для водных подходов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сложности принимают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ся по таблице с коэффициентом 0,68 от цен для подходов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сложности, а для подходов </w:t>
      </w:r>
      <w:r w:rsidRPr="007C6D1B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7C6D1B">
        <w:rPr>
          <w:rFonts w:ascii="Times New Roman" w:hAnsi="Times New Roman" w:cs="Times New Roman"/>
          <w:sz w:val="20"/>
          <w:szCs w:val="20"/>
        </w:rPr>
        <w:t xml:space="preserve"> категории - с коэффи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циентом 0,85.</w:t>
      </w:r>
    </w:p>
    <w:p w:rsidR="0041503F" w:rsidRPr="007C6D1B" w:rsidRDefault="0041503F" w:rsidP="007C6D1B">
      <w:pPr>
        <w:pStyle w:val="22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 Ценами таблицы не учтена стоимость проектирования ог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радительных и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выправительных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сооружений, привязки береговых навигационных знаков и проектирования электроснабжения берего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вых навигационных знаков от береговой сети.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ВОДНЫЕ ПОДХОДЫ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276"/>
        <w:gridCol w:w="1417"/>
        <w:gridCol w:w="1276"/>
        <w:gridCol w:w="1984"/>
      </w:tblGrid>
      <w:tr w:rsidR="007C6D1B" w:rsidRPr="007C6D1B" w:rsidTr="0041503F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ектирования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Основной, показатель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Стоимости разра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ботки рабочей документации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разработ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рабочей 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595B34"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 Водные под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протя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женностью до 2,5 км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91392,03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I,I6</w:t>
            </w:r>
          </w:p>
        </w:tc>
      </w:tr>
      <w:tr w:rsidR="007C6D1B" w:rsidRPr="007C6D1B" w:rsidTr="00595B34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То же, свыше 2,5 до 10 км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66808,05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9833,59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1985"/>
        <w:gridCol w:w="2551"/>
      </w:tblGrid>
      <w:tr w:rsidR="007C6D1B" w:rsidRPr="007C6D1B" w:rsidTr="0041503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кументация</w:t>
            </w:r>
          </w:p>
        </w:tc>
      </w:tr>
      <w:tr w:rsidR="007C6D1B" w:rsidRPr="007C6D1B" w:rsidTr="0041503F">
        <w:tc>
          <w:tcPr>
            <w:tcW w:w="425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ская и экономико-эксплуатационная части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Путевые мероприя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тия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Электроснабжение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тельства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тация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РЕЙДЫ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54-14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661"/>
        <w:gridCol w:w="1458"/>
        <w:gridCol w:w="1417"/>
        <w:gridCol w:w="1134"/>
        <w:gridCol w:w="2126"/>
      </w:tblGrid>
      <w:tr w:rsidR="007C6D1B" w:rsidRPr="007C6D1B" w:rsidTr="0041503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работки рабочей документации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разработки рабочей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</w:t>
            </w:r>
          </w:p>
        </w:tc>
      </w:tr>
      <w:tr w:rsidR="007C6D1B" w:rsidRPr="007C6D1B" w:rsidTr="0041503F">
        <w:trPr>
          <w:cantSplit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595B34"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1. Рейды до 2-х 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2.То же, свыше 2-х до 6 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 рейд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42698,50</w:t>
            </w:r>
          </w:p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18917,11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11869,69 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701"/>
        <w:gridCol w:w="2551"/>
      </w:tblGrid>
      <w:tr w:rsidR="007C6D1B" w:rsidRPr="007C6D1B" w:rsidTr="0041503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кументация</w:t>
            </w:r>
          </w:p>
        </w:tc>
      </w:tr>
      <w:tr w:rsidR="007C6D1B" w:rsidRPr="007C6D1B" w:rsidTr="0041503F">
        <w:tc>
          <w:tcPr>
            <w:tcW w:w="482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ская часть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Путевые мероприятия в планировочные решения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Электроснабжение и электрооборудование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тельства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6D1B" w:rsidRPr="007C6D1B" w:rsidTr="0041503F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тация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tabs>
          <w:tab w:val="left" w:pos="2950"/>
        </w:tabs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ab/>
      </w: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9" w:name="_Toc42394827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8. ЗНАКИ НАВИГАЦИОННОГО ОГРАЖДЕНИЯ</w:t>
      </w:r>
      <w:bookmarkEnd w:id="9"/>
    </w:p>
    <w:p w:rsidR="0041503F" w:rsidRPr="007C6D1B" w:rsidRDefault="0041503F" w:rsidP="007C6D1B">
      <w:pPr>
        <w:shd w:val="clear" w:color="auto" w:fill="FFFFFF"/>
        <w:tabs>
          <w:tab w:val="left" w:pos="1133"/>
        </w:tabs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1.Ценами таблицы предусмотрена привязка типовых проек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тов береговых навигационных знаков на естественных основаниях.</w:t>
      </w:r>
    </w:p>
    <w:p w:rsidR="0041503F" w:rsidRPr="007C6D1B" w:rsidRDefault="0041503F" w:rsidP="007C6D1B">
      <w:pPr>
        <w:shd w:val="clear" w:color="auto" w:fill="FFFFFF"/>
        <w:tabs>
          <w:tab w:val="left" w:pos="1133"/>
        </w:tabs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2.Ценами таблицы не учтена стоимость проектирования искусственных островов и оснований.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pStyle w:val="24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ЗНАКИ НАВИ</w:t>
      </w:r>
      <w:r w:rsidR="00401B15" w:rsidRPr="007C6D1B">
        <w:rPr>
          <w:rFonts w:ascii="Times New Roman" w:hAnsi="Times New Roman" w:cs="Times New Roman"/>
          <w:sz w:val="20"/>
          <w:szCs w:val="20"/>
        </w:rPr>
        <w:t>ГАЦИОННОГО ОГРАЖДЕНИЯ (ПРИВЯЗКА)            Таблица 54-15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492"/>
        <w:gridCol w:w="1343"/>
        <w:gridCol w:w="1275"/>
        <w:gridCol w:w="1276"/>
        <w:gridCol w:w="1985"/>
      </w:tblGrid>
      <w:tr w:rsidR="007C6D1B" w:rsidRPr="007C6D1B" w:rsidTr="0041503F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тирования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работки рабочей документации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имости разработ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рабочей доку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 Знак высотой до 10 м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То же, свыше 10 до 40 м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типо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размер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162,16,80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21133,60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843"/>
        <w:gridCol w:w="2552"/>
      </w:tblGrid>
      <w:tr w:rsidR="007C6D1B" w:rsidRPr="007C6D1B" w:rsidTr="004150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кументация</w:t>
            </w:r>
          </w:p>
        </w:tc>
      </w:tr>
      <w:tr w:rsidR="007C6D1B" w:rsidRPr="007C6D1B" w:rsidTr="0041503F"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Гидротехническая часть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7C6D1B" w:rsidRPr="007C6D1B" w:rsidTr="0041503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Электроснабжение и электрооборудование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6D1B" w:rsidRPr="007C6D1B" w:rsidTr="0041503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тация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10" w:name="_Toc42394828"/>
      <w:r w:rsidRPr="007C6D1B">
        <w:rPr>
          <w:rFonts w:ascii="Times New Roman" w:hAnsi="Times New Roman" w:cs="Times New Roman"/>
          <w:color w:val="auto"/>
          <w:sz w:val="20"/>
          <w:szCs w:val="20"/>
        </w:rPr>
        <w:t>ГЛАВА 9. СУДОРЕМОНТНО-СУДОСТРОИТЕЛЬНЫЕ ПРЕДПРИЯТИЯ</w:t>
      </w:r>
      <w:bookmarkEnd w:id="10"/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 В настоящей главе приведены цены на проектирование судоремонтно-судостроительных предприятий, состоящих из комплекса цехов, зданий и сооружении, а также на проектиро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вание отдельных корпусов, цехов, зданий и сооружений.</w:t>
      </w:r>
    </w:p>
    <w:p w:rsidR="0041503F" w:rsidRPr="007C6D1B" w:rsidRDefault="0041503F" w:rsidP="007C6D1B">
      <w:pPr>
        <w:shd w:val="clear" w:color="auto" w:fill="FFFFFF"/>
        <w:tabs>
          <w:tab w:val="left" w:pos="1570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2.Состав и мощности предприятий обеспечивают ремонт речных, озерных, смешанного "река-море" плавания транспорт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ных, технических, служебно-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вспомогателъных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и стоечных судов. Предприятия по кооперации получают литье, крупные и унифицированные поковки, пиломатериалы, стандартные, нормализован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ные и покупные изделия, сменно-запасные части, капитально отремонтированные судовые дизели, электрические машины, радионавигационное оборудование и аппаратуру. Предприятия располагают стационарными судоподъемными сооружениями, а также необходимыми набережными и акваториями.</w:t>
      </w:r>
    </w:p>
    <w:p w:rsidR="0041503F" w:rsidRPr="007C6D1B" w:rsidRDefault="0041503F" w:rsidP="007C6D1B">
      <w:pPr>
        <w:pStyle w:val="22"/>
        <w:tabs>
          <w:tab w:val="left" w:pos="1555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3.Программа предприятий предусматривает ремонт всех типов судов в объеме 50- 80% от загрузки, постройку грузовых теплоходов грузоподъемностью до 1500 т., буксиров мощностью 500 кВт, несамоходных судов в объеме 30-35%, прочие работы до 20%.</w:t>
      </w:r>
    </w:p>
    <w:p w:rsidR="0041503F" w:rsidRPr="007C6D1B" w:rsidRDefault="0041503F" w:rsidP="007C6D1B">
      <w:pPr>
        <w:shd w:val="clear" w:color="auto" w:fill="FFFFFF"/>
        <w:tabs>
          <w:tab w:val="left" w:pos="1550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C6D1B">
        <w:rPr>
          <w:rFonts w:ascii="Times New Roman" w:hAnsi="Times New Roman" w:cs="Times New Roman"/>
          <w:sz w:val="20"/>
          <w:szCs w:val="20"/>
        </w:rPr>
        <w:t>4.Ценами настоящей главы, не учтена стоимость проекти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рования: молов, дамб, волноломов, паромных пристаней и пас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сажирских причалов, водных подходов к заводским акваториям с навигационным оборудованием, сооружений по органи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зации имитационных испытаний судов, мероприятий по соз</w:t>
      </w:r>
      <w:r w:rsidRPr="007C6D1B">
        <w:rPr>
          <w:rFonts w:ascii="Times New Roman" w:hAnsi="Times New Roman" w:cs="Times New Roman"/>
          <w:sz w:val="20"/>
          <w:szCs w:val="20"/>
        </w:rPr>
        <w:softHyphen/>
        <w:t xml:space="preserve">данию незамерзающей акватории, </w:t>
      </w:r>
      <w:r w:rsidRPr="007C6D1B">
        <w:rPr>
          <w:rFonts w:ascii="Times New Roman" w:hAnsi="Times New Roman" w:cs="Times New Roman"/>
          <w:sz w:val="20"/>
          <w:szCs w:val="20"/>
        </w:rPr>
        <w:lastRenderedPageBreak/>
        <w:t>базовых заготовительных - и специализированных цехов по производству сменно-запасных частей, судового оборудования, ремонту дизелей, электро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оборудования и т.д. по внутри- и межведомственной коопе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рации;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эллингов для ремонта и строительства судов, кислородных станций, газораспределительных пунктов и хранилищ природных и сжиженных газов, участков по производству СО</w:t>
      </w:r>
      <w:proofErr w:type="gramStart"/>
      <w:r w:rsidRPr="007C6D1B">
        <w:rPr>
          <w:rFonts w:ascii="Times New Roman" w:hAnsi="Times New Roman" w:cs="Times New Roman"/>
          <w:sz w:val="20"/>
          <w:szCs w:val="20"/>
          <w:vertAlign w:val="subscript"/>
        </w:rPr>
        <w:t>2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пождепо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, сооружений водозабора с насосными станциями и Сооружениями водоподготовки,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спецсооружений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водопровода и канализации (докеры, переходы под автодорогами и железнодорожными путями, водопроводные башни и т.д.),  промышленного телевидения, жилищного и культурно-бытового строительства, учебно-производственный комбинатов, мастерских, ПТУ.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tabs>
          <w:tab w:val="left" w:pos="110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5.</w:t>
      </w:r>
      <w:r w:rsidRPr="007C6D1B">
        <w:rPr>
          <w:rFonts w:ascii="Times New Roman" w:hAnsi="Times New Roman" w:cs="Times New Roman"/>
          <w:sz w:val="20"/>
          <w:szCs w:val="20"/>
        </w:rPr>
        <w:tab/>
        <w:t>Стоимость работ по сбору и обработке показателей по трудоемкости изделий принимается в размере 6,0% от стоимости технологической части разработки проекта.</w:t>
      </w:r>
    </w:p>
    <w:p w:rsidR="0041503F" w:rsidRPr="007C6D1B" w:rsidRDefault="0041503F" w:rsidP="007C6D1B">
      <w:pPr>
        <w:shd w:val="clear" w:color="auto" w:fill="FFFFFF"/>
        <w:tabs>
          <w:tab w:val="left" w:pos="110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6.На стадиях проект и рабочий проект стоимости работ по выбору площадки для строительства определяется по ценам на разработку проекта с применением коэффициента 0,035.</w:t>
      </w:r>
    </w:p>
    <w:p w:rsidR="0041503F" w:rsidRPr="007C6D1B" w:rsidRDefault="0041503F" w:rsidP="007C6D1B">
      <w:pPr>
        <w:shd w:val="clear" w:color="auto" w:fill="FFFFFF"/>
        <w:tabs>
          <w:tab w:val="left" w:pos="110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7. Дополнительные затраты, связанные с разработкой </w:t>
      </w:r>
      <w:r w:rsidRPr="007C6D1B">
        <w:rPr>
          <w:rFonts w:ascii="Times New Roman" w:hAnsi="Times New Roman" w:cs="Times New Roman"/>
          <w:smallCaps/>
          <w:sz w:val="20"/>
          <w:szCs w:val="20"/>
        </w:rPr>
        <w:t>узло</w:t>
      </w:r>
      <w:r w:rsidRPr="007C6D1B">
        <w:rPr>
          <w:rFonts w:ascii="Times New Roman" w:hAnsi="Times New Roman" w:cs="Times New Roman"/>
          <w:smallCaps/>
          <w:sz w:val="20"/>
          <w:szCs w:val="20"/>
        </w:rPr>
        <w:softHyphen/>
        <w:t xml:space="preserve">вого </w:t>
      </w:r>
      <w:r w:rsidRPr="007C6D1B">
        <w:rPr>
          <w:rFonts w:ascii="Times New Roman" w:hAnsi="Times New Roman" w:cs="Times New Roman"/>
          <w:sz w:val="20"/>
          <w:szCs w:val="20"/>
        </w:rPr>
        <w:t>метода производства работ принимаются в размере 15% от стоимости разработки проекта и 25% от стоимости разработки рабочего проекта и рабочей документации.</w:t>
      </w:r>
    </w:p>
    <w:p w:rsidR="0041503F" w:rsidRPr="007C6D1B" w:rsidRDefault="0041503F" w:rsidP="007C6D1B">
      <w:pPr>
        <w:shd w:val="clear" w:color="auto" w:fill="FFFFFF"/>
        <w:tabs>
          <w:tab w:val="left" w:pos="1104"/>
        </w:tabs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СУДОРЕМОНТНО-СУДОСТРОИТЕЛЬНЫЕ ПРЕДПРИЯТИЯ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"/>
        <w:gridCol w:w="3312"/>
        <w:gridCol w:w="1276"/>
        <w:gridCol w:w="1134"/>
        <w:gridCol w:w="1134"/>
        <w:gridCol w:w="1417"/>
        <w:gridCol w:w="1559"/>
      </w:tblGrid>
      <w:tr w:rsidR="007C6D1B" w:rsidRPr="007C6D1B" w:rsidTr="0041503F">
        <w:trPr>
          <w:cantSplit/>
          <w:trHeight w:val="677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Объекты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тирования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показатель объекта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работки рабочей документации (тыс.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мости разработки рабочей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</w:t>
            </w:r>
          </w:p>
        </w:tc>
      </w:tr>
      <w:tr w:rsidR="007C6D1B" w:rsidRPr="007C6D1B" w:rsidTr="0041503F">
        <w:trPr>
          <w:cantSplit/>
          <w:trHeight w:val="48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37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а. Комплексы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31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Судоремонтно-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судострои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тельное предприятие с годовым выпуском валовой продукции свыше 0,9 до 4,0 млн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млн.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сом.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2002,52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1592,78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0,27 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1,088 </w:t>
            </w: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331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Судоремонтно-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судострои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тельное предприятие с годовым выпуском валовой продукции 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4,0 до 6,5 млн. сом.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-"-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3330,48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1276,64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0,26 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1,085 </w:t>
            </w: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331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Судоремонтно-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судострои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тельное предприятие с годовым выпуском валовой продукции</w:t>
            </w:r>
          </w:p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свыше 6,5 до 12,5 млн. сом.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млн. сом.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6165,84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4913" w:rsidRPr="007C6D1B" w:rsidRDefault="00EF4913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841,03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0,26 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4913" w:rsidRPr="007C6D1B" w:rsidRDefault="00EF4913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1,085 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0" w:footer="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Продолжение табл. 54-16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543"/>
        <w:gridCol w:w="1162"/>
        <w:gridCol w:w="1162"/>
        <w:gridCol w:w="1163"/>
        <w:gridCol w:w="1162"/>
        <w:gridCol w:w="1163"/>
      </w:tblGrid>
      <w:tr w:rsidR="007C6D1B" w:rsidRPr="007C6D1B" w:rsidTr="004150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tabs>
                <w:tab w:val="left" w:leader="dot" w:pos="677"/>
                <w:tab w:val="left" w:leader="dot" w:pos="116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Б. Отдельные блоки цехов, цехи и сооружения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Корпуса цехов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судоремонтно-судо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строительных пред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приятий с годовым выпуском валовой продукции свыше 3,0 до 6,5 млн. </w:t>
            </w:r>
            <w:r w:rsidR="00EF4913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1656,62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367,03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1,093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Корпуса цехов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судоремонтно-судо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строительных пред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приятий с годовым выпуском валовой  продукции свыше 6,5 до 12,5 млн. сом.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-"-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1801,96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345,90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1,093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Корпусно-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сварочныи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цех с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годовым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выпуском корпусной стали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3000 до 6000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1485,82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1,090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Корпусно-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сварочныи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цех с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годовым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выпуском корпусной стали 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6000 до 12000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1720,88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1,090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Механосборочный цех с годовым выпуском валовой продукции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1,0 до 3,0 млн. сом.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930,74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363,15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1,093</w:t>
            </w: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Механосборочный цех с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годовым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выпуском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валовойпродукции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свыше 3,0до 6,0 млн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ом.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95B34">
        <w:trPr>
          <w:cantSplit/>
        </w:trPr>
        <w:tc>
          <w:tcPr>
            <w:tcW w:w="426" w:type="dxa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1268,02</w:t>
            </w:r>
          </w:p>
        </w:tc>
        <w:tc>
          <w:tcPr>
            <w:tcW w:w="1163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247,57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163" w:type="dxa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1,091</w:t>
            </w:r>
          </w:p>
        </w:tc>
      </w:tr>
      <w:tr w:rsidR="007C6D1B" w:rsidRPr="007C6D1B" w:rsidTr="00595B34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54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Деревообрабатывающий цех с годовым выпуском от 1000 до 2000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дерево-изделий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486,94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1,050</w:t>
            </w:r>
          </w:p>
        </w:tc>
      </w:tr>
      <w:tr w:rsidR="007C6D1B" w:rsidRPr="007C6D1B" w:rsidTr="00595B34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543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Поперечный гребен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чатый слип грузо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подъемностью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1000 до 2400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1699,31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1,060</w:t>
            </w:r>
          </w:p>
        </w:tc>
      </w:tr>
      <w:tr w:rsidR="007C6D1B" w:rsidRPr="007C6D1B" w:rsidTr="0041503F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pStyle w:val="24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Поперечный гребен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чатый слип грузо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подъемностью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свыше2400 до 3000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2126,30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1,056</w:t>
            </w:r>
          </w:p>
        </w:tc>
      </w:tr>
      <w:tr w:rsidR="007C6D1B" w:rsidRPr="007C6D1B" w:rsidTr="0041503F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54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Продольный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слипгрузоподъемностью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свыше 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50 до 300т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631,85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1,073</w:t>
            </w:r>
          </w:p>
        </w:tc>
      </w:tr>
      <w:tr w:rsidR="007C6D1B" w:rsidRPr="007C6D1B" w:rsidTr="00595B34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54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Продольный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слипгрузоподъемностью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свыше 300 до 600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747,44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</w:tr>
      <w:tr w:rsidR="007C6D1B" w:rsidRPr="007C6D1B" w:rsidTr="00595B34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543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pStyle w:val="24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Вертикальный канатный судоподъемник грузоподъемностью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от 2000 до 4500 т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2719,76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1,080</w:t>
            </w:r>
          </w:p>
        </w:tc>
      </w:tr>
      <w:tr w:rsidR="007C6D1B" w:rsidRPr="007C6D1B" w:rsidTr="0041503F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Горизонтальная часть слипа с твердым покрытием площадью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свыше 1,0 до 3,0 га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175,11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311,83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1,177</w:t>
            </w:r>
          </w:p>
        </w:tc>
      </w:tr>
      <w:tr w:rsidR="007C6D1B" w:rsidRPr="007C6D1B" w:rsidTr="0041503F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Горизонтальная часть слипа с твердым покрытием площадью </w:t>
            </w:r>
          </w:p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свыше 3,0 до 5,0 га 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418,36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230,74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1,092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type w:val="nextColumn"/>
          <w:pgSz w:w="11909" w:h="16834" w:code="9"/>
          <w:pgMar w:top="567" w:right="567" w:bottom="567" w:left="1134" w:header="0" w:footer="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табл.54-16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708"/>
        <w:gridCol w:w="1134"/>
        <w:gridCol w:w="1134"/>
        <w:gridCol w:w="851"/>
        <w:gridCol w:w="992"/>
        <w:gridCol w:w="992"/>
        <w:gridCol w:w="1134"/>
        <w:gridCol w:w="851"/>
        <w:gridCol w:w="850"/>
        <w:gridCol w:w="993"/>
        <w:gridCol w:w="850"/>
        <w:gridCol w:w="851"/>
        <w:gridCol w:w="850"/>
        <w:gridCol w:w="709"/>
      </w:tblGrid>
      <w:tr w:rsidR="007C6D1B" w:rsidRPr="007C6D1B" w:rsidTr="0041503F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Технико-экономическая часть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Технол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часть, механизация и автоматизация </w:t>
            </w:r>
            <w:r w:rsidR="00401B15" w:rsidRPr="007C6D1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Гидротехническая часть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Отопление и вентиляция, кондиционирование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Электроснабжение, электрооборудование и автоматика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Связь и сигнализация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Тепло- и газоснабжение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Промпроводки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Генеральный план и транспорт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</w:tr>
      <w:tr w:rsidR="007C6D1B" w:rsidRPr="007C6D1B" w:rsidTr="0041503F"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Сулоремонтно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судостроитель-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 в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групп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Корпуса цехов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и цехи судо- 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  <w:trHeight w:val="256"/>
        </w:trPr>
        <w:tc>
          <w:tcPr>
            <w:tcW w:w="1560" w:type="dxa"/>
            <w:vMerge w:val="restart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ромонтио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-судо-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ительны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1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1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3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51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  <w:vMerge w:val="restar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7C6D1B" w:rsidRPr="007C6D1B" w:rsidTr="0041503F">
        <w:trPr>
          <w:cantSplit/>
          <w:trHeight w:val="209"/>
        </w:trPr>
        <w:tc>
          <w:tcPr>
            <w:tcW w:w="1560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708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предприятий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708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Судоподъемые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7C6D1B" w:rsidRPr="007C6D1B" w:rsidTr="0041503F">
        <w:trPr>
          <w:cantSplit/>
          <w:trHeight w:val="372"/>
        </w:trPr>
        <w:tc>
          <w:tcPr>
            <w:tcW w:w="156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сооружения (поперечные, продольные 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708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7C6D1B" w:rsidRPr="007C6D1B" w:rsidTr="0041503F">
        <w:trPr>
          <w:cantSplit/>
          <w:trHeight w:val="325"/>
        </w:trPr>
        <w:tc>
          <w:tcPr>
            <w:tcW w:w="1560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слипы и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вер-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тикальные</w:t>
            </w:r>
            <w:proofErr w:type="spellEnd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судоподъем-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rPr>
          <w:cantSplit/>
          <w:trHeight w:val="256"/>
        </w:trPr>
        <w:tc>
          <w:tcPr>
            <w:tcW w:w="156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</w:t>
            </w:r>
            <w:proofErr w:type="spellStart"/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изонталь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51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7C6D1B" w:rsidRPr="007C6D1B" w:rsidTr="0041503F">
        <w:trPr>
          <w:cantSplit/>
          <w:trHeight w:val="93"/>
        </w:trPr>
        <w:tc>
          <w:tcPr>
            <w:tcW w:w="1560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</w:p>
        </w:tc>
        <w:tc>
          <w:tcPr>
            <w:tcW w:w="708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часть </w:t>
            </w: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слипа </w:t>
            </w: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7C6D1B" w:rsidRPr="007C6D1B" w:rsidTr="0041503F">
        <w:tc>
          <w:tcPr>
            <w:tcW w:w="1560" w:type="dxa"/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503F" w:rsidRPr="007C6D1B" w:rsidRDefault="0041503F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</w:p>
        </w:tc>
        <w:tc>
          <w:tcPr>
            <w:tcW w:w="708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0" w:footer="0" w:gutter="0"/>
          <w:paperSrc w:first="7" w:other="7"/>
          <w:cols w:space="60"/>
          <w:noEndnote/>
        </w:sect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11" w:name="_Toc42394829"/>
      <w:r w:rsidRPr="007C6D1B">
        <w:rPr>
          <w:rFonts w:ascii="Times New Roman" w:hAnsi="Times New Roman" w:cs="Times New Roman"/>
          <w:color w:val="auto"/>
          <w:sz w:val="20"/>
          <w:szCs w:val="20"/>
        </w:rPr>
        <w:lastRenderedPageBreak/>
        <w:t>ГЛАВА 10. РЕЧНЫЕ ВОКЗАЛЫ</w:t>
      </w:r>
      <w:bookmarkEnd w:id="11"/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1. В настоящей главе приведены цены на проектирова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ние зданий комплексов речных вокзалов.</w:t>
      </w:r>
    </w:p>
    <w:p w:rsidR="0041503F" w:rsidRPr="007C6D1B" w:rsidRDefault="0041503F" w:rsidP="007C6D1B">
      <w:pPr>
        <w:pStyle w:val="32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Ценами главы не учтена стоимость проектирования: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-причальных устройств, вертикальной планировки, обра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зования территории, благоустройства территории зданий комп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лексов вокзалов: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-автоматических телефонных станций (в случае их размещения в зданиях речных вокзалов).</w:t>
      </w: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РЕЧНЫЕ ВОКЗАЛЫ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 Таблица 54-17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1559"/>
        <w:gridCol w:w="1453"/>
        <w:gridCol w:w="1240"/>
        <w:gridCol w:w="2236"/>
      </w:tblGrid>
      <w:tr w:rsidR="007C6D1B" w:rsidRPr="007C6D1B" w:rsidTr="0041503F">
        <w:trPr>
          <w:cantSplit/>
        </w:trPr>
        <w:tc>
          <w:tcPr>
            <w:tcW w:w="2093" w:type="dxa"/>
            <w:vMerge w:val="restart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проектирования</w:t>
            </w:r>
          </w:p>
        </w:tc>
        <w:tc>
          <w:tcPr>
            <w:tcW w:w="1843" w:type="dxa"/>
            <w:vMerge w:val="restart"/>
            <w:vAlign w:val="center"/>
          </w:tcPr>
          <w:p w:rsidR="0041503F" w:rsidRPr="007C6D1B" w:rsidRDefault="0041503F" w:rsidP="007C6D1B">
            <w:pPr>
              <w:pStyle w:val="a7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3012" w:type="dxa"/>
            <w:gridSpan w:val="2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документации тыс.</w:t>
            </w:r>
            <w:r w:rsidR="005A3927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сом</w:t>
            </w:r>
          </w:p>
        </w:tc>
        <w:tc>
          <w:tcPr>
            <w:tcW w:w="3476" w:type="dxa"/>
            <w:gridSpan w:val="2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7C6D1B" w:rsidRPr="007C6D1B" w:rsidTr="0041503F">
        <w:trPr>
          <w:cantSplit/>
        </w:trPr>
        <w:tc>
          <w:tcPr>
            <w:tcW w:w="2093" w:type="dxa"/>
            <w:vMerge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53" w:type="dxa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40" w:type="dxa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236" w:type="dxa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41503F">
        <w:tc>
          <w:tcPr>
            <w:tcW w:w="2093" w:type="dxa"/>
          </w:tcPr>
          <w:p w:rsidR="005A3927" w:rsidRPr="007C6D1B" w:rsidRDefault="005A3927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1. Комплекс речного вокзала общей площадью от 850 до 4100 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606,40</w:t>
            </w:r>
          </w:p>
        </w:tc>
        <w:tc>
          <w:tcPr>
            <w:tcW w:w="1453" w:type="dxa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  <w:tc>
          <w:tcPr>
            <w:tcW w:w="1240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2236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5A3927" w:rsidRPr="007C6D1B" w:rsidTr="0041503F">
        <w:tc>
          <w:tcPr>
            <w:tcW w:w="2093" w:type="dxa"/>
          </w:tcPr>
          <w:p w:rsidR="005A3927" w:rsidRPr="007C6D1B" w:rsidRDefault="005A3927" w:rsidP="007C6D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2. Комплекс речного вокзала общей площадью от 4100 до 10000 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1221,00</w:t>
            </w:r>
          </w:p>
        </w:tc>
        <w:tc>
          <w:tcPr>
            <w:tcW w:w="1453" w:type="dxa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1240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2236" w:type="dxa"/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</w:tbl>
    <w:p w:rsidR="0041503F" w:rsidRPr="007C6D1B" w:rsidRDefault="0041503F" w:rsidP="007C6D1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pgSz w:w="11909" w:h="16834" w:code="9"/>
          <w:pgMar w:top="567" w:right="567" w:bottom="567" w:left="1134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lastRenderedPageBreak/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табл.54-17  </w:t>
      </w:r>
    </w:p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1334"/>
        <w:gridCol w:w="1181"/>
        <w:gridCol w:w="1154"/>
        <w:gridCol w:w="1417"/>
        <w:gridCol w:w="1560"/>
        <w:gridCol w:w="1559"/>
        <w:gridCol w:w="1417"/>
        <w:gridCol w:w="1701"/>
        <w:gridCol w:w="1985"/>
      </w:tblGrid>
      <w:tr w:rsidR="007C6D1B" w:rsidRPr="007C6D1B" w:rsidTr="0041503F">
        <w:trPr>
          <w:cantSplit/>
          <w:trHeight w:val="186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Архитек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турно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-строи-тельная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Отопление и вентиляция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Электро-снабжение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, автомати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 и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КИП, связь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зация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строи-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Гехник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экономичесхая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часть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Научная организа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труда рабочих и служащих.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предприятием</w:t>
            </w:r>
          </w:p>
        </w:tc>
      </w:tr>
      <w:tr w:rsidR="007C6D1B" w:rsidRPr="007C6D1B" w:rsidTr="0041503F">
        <w:tc>
          <w:tcPr>
            <w:tcW w:w="22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речных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вокзалов свыше 850 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4100м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общей площадью </w:t>
            </w: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речных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вокзалов от 4100 м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до 10000 м</w:t>
            </w:r>
            <w:r w:rsidRPr="007C6D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общей площадью </w:t>
            </w: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C6D1B" w:rsidRPr="007C6D1B" w:rsidTr="0041503F"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тация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  <w:sectPr w:rsidR="0041503F" w:rsidRPr="007C6D1B">
          <w:pgSz w:w="16834" w:h="11909" w:orient="landscape" w:code="9"/>
          <w:pgMar w:top="1134" w:right="567" w:bottom="1134" w:left="567" w:header="680" w:footer="680" w:gutter="0"/>
          <w:paperSrc w:first="7" w:other="7"/>
          <w:cols w:space="60"/>
          <w:noEndnote/>
        </w:sectPr>
      </w:pPr>
    </w:p>
    <w:p w:rsidR="0041503F" w:rsidRPr="007C6D1B" w:rsidRDefault="0041503F" w:rsidP="007C6D1B">
      <w:pPr>
        <w:pStyle w:val="1"/>
        <w:rPr>
          <w:rFonts w:ascii="Times New Roman" w:hAnsi="Times New Roman" w:cs="Times New Roman"/>
          <w:color w:val="auto"/>
          <w:sz w:val="20"/>
          <w:szCs w:val="20"/>
        </w:rPr>
      </w:pPr>
      <w:bookmarkStart w:id="12" w:name="_Toc42394830"/>
      <w:r w:rsidRPr="007C6D1B">
        <w:rPr>
          <w:rFonts w:ascii="Times New Roman" w:hAnsi="Times New Roman" w:cs="Times New Roman"/>
          <w:color w:val="auto"/>
          <w:sz w:val="20"/>
          <w:szCs w:val="20"/>
        </w:rPr>
        <w:lastRenderedPageBreak/>
        <w:t>ГЛАВА 11. ПОДВОДНЫЕ ПЕРЕХОДЫ ТРУБОПРОВОДОВ И КАБЕЛЕЙ</w:t>
      </w:r>
      <w:bookmarkEnd w:id="12"/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1. В настоящую главу включены цены на проектирование подводных переходов, магистральных и промысловых газопроводов, нефтепроводов, нефтепродуктопроводов,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трудопроводов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 сжиженных газов, гидротранспорта сыпучих материалов, магистральных и технологических кабельных линий связи и электропередачи, а также других подобных инженерных диаметром до 1400 мм, состоящих из двух ниток трубопровода или двух ниток кабеля.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2. Для определения стоимости проектирования русловой часта перехода длина трубопровода или кабеля принимается в гра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ницах подводно-технических работ с включением береговых участков общей длиной до 200 м.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3. Ценами не учтено проектирование: запорной арматуры, узлов пуска и приема очистных устройств,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электрохимзащиты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C6D1B">
        <w:rPr>
          <w:rFonts w:ascii="Times New Roman" w:hAnsi="Times New Roman" w:cs="Times New Roman"/>
          <w:sz w:val="20"/>
          <w:szCs w:val="20"/>
        </w:rPr>
        <w:t>берегоукрепления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 xml:space="preserve">, разборки и восстановления существующих береговых укреплений и набережных, противооползневых, и </w:t>
      </w:r>
      <w:proofErr w:type="spellStart"/>
      <w:proofErr w:type="gramStart"/>
      <w:r w:rsidRPr="007C6D1B">
        <w:rPr>
          <w:rFonts w:ascii="Times New Roman" w:hAnsi="Times New Roman" w:cs="Times New Roman"/>
          <w:sz w:val="20"/>
          <w:szCs w:val="20"/>
        </w:rPr>
        <w:t>противо</w:t>
      </w:r>
      <w:proofErr w:type="spellEnd"/>
      <w:r w:rsidRPr="007C6D1B">
        <w:rPr>
          <w:rFonts w:ascii="Times New Roman" w:hAnsi="Times New Roman" w:cs="Times New Roman"/>
          <w:sz w:val="20"/>
          <w:szCs w:val="20"/>
        </w:rPr>
        <w:t>-эрозионных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 xml:space="preserve"> сооружений, установки навигационных знаков, мероприя</w:t>
      </w:r>
      <w:r w:rsidRPr="007C6D1B">
        <w:rPr>
          <w:rFonts w:ascii="Times New Roman" w:hAnsi="Times New Roman" w:cs="Times New Roman"/>
          <w:sz w:val="20"/>
          <w:szCs w:val="20"/>
        </w:rPr>
        <w:softHyphen/>
        <w:t>тий по переносу судового хода и расчистки русла в границах охранной зоны перехода, прокладки кабелей технологической линии связи магистральных трубопроводов.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4. Стоимость проектирования кабельных переходов следует определять с коэффициентом 0,75</w:t>
      </w:r>
    </w:p>
    <w:p w:rsidR="0041503F" w:rsidRPr="007C6D1B" w:rsidRDefault="0041503F" w:rsidP="007C6D1B">
      <w:pPr>
        <w:shd w:val="clear" w:color="auto" w:fill="FFFFFF"/>
        <w:tabs>
          <w:tab w:val="left" w:pos="144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5.При проектировании подводных переходов в городах к ценам применять коэффициент 1,2.</w:t>
      </w:r>
    </w:p>
    <w:p w:rsidR="0041503F" w:rsidRPr="007C6D1B" w:rsidRDefault="0041503F" w:rsidP="007C6D1B">
      <w:pPr>
        <w:shd w:val="clear" w:color="auto" w:fill="FFFFFF"/>
        <w:tabs>
          <w:tab w:val="left" w:pos="144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6.При проектировании подводного перехода в одну нитку применять коэффициент 0,8.</w:t>
      </w:r>
    </w:p>
    <w:p w:rsidR="0041503F" w:rsidRPr="007C6D1B" w:rsidRDefault="0041503F" w:rsidP="007C6D1B">
      <w:pPr>
        <w:shd w:val="clear" w:color="auto" w:fill="FFFFFF"/>
        <w:tabs>
          <w:tab w:val="left" w:pos="1445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7.При проектировании подводного перехода состоящего из трех и более ниток, располагаемых в одной траншее, стоимость проектирования третьей и каждой последующих ниток определяется с применением коэффициента 0,16 к стоимости двухниточного перехода.</w:t>
      </w:r>
    </w:p>
    <w:p w:rsidR="0041503F" w:rsidRPr="007C6D1B" w:rsidRDefault="0041503F" w:rsidP="007C6D1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8.При проектировании подводного перехода состоящего из трех и более ниток, располагаемых в отдельных траншеях, стоимость проектирования третьей и каждой последующих ниток определяется с применением коэффициента 0,3 к стоимости двухниточного перехода. </w:t>
      </w:r>
    </w:p>
    <w:p w:rsidR="0041503F" w:rsidRPr="007C6D1B" w:rsidRDefault="0041503F" w:rsidP="007C6D1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9. При одновременном проектировании в одном коридоре двухниточных переходов различного назначения или различных диаметров стоимость проектирования определяется отдельно для каждого перехода.</w:t>
      </w:r>
    </w:p>
    <w:p w:rsidR="0041503F" w:rsidRPr="007C6D1B" w:rsidRDefault="0041503F" w:rsidP="007C6D1B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При проектировании однониточного подводного перехода типа «труба в трубе» с заполнением или без заполнения межтрубного пространства газом или жидкостью стоимость проектирования определяется как для двухниточного перехода.</w:t>
      </w:r>
    </w:p>
    <w:p w:rsidR="0041503F" w:rsidRPr="007C6D1B" w:rsidRDefault="0041503F" w:rsidP="007C6D1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11. Стоимость выбора площадки (трассы) для строительства определяется дополнительно от стоимости разработки проекта с применением коэффициента</w:t>
      </w:r>
      <w:proofErr w:type="gramStart"/>
      <w:r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7C6D1B">
        <w:rPr>
          <w:rFonts w:ascii="Times New Roman" w:hAnsi="Times New Roman" w:cs="Times New Roman"/>
          <w:sz w:val="20"/>
          <w:szCs w:val="20"/>
        </w:rPr>
        <w:t>=0,10.</w:t>
      </w:r>
    </w:p>
    <w:p w:rsidR="0041503F" w:rsidRPr="007C6D1B" w:rsidRDefault="0041503F" w:rsidP="007C6D1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01B15" w:rsidP="007C6D1B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ПОДВОДНЫЕ ПЕРЕХОДЫ (русловая часть)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54-18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417"/>
        <w:gridCol w:w="1276"/>
        <w:gridCol w:w="1559"/>
        <w:gridCol w:w="1276"/>
        <w:gridCol w:w="1984"/>
      </w:tblGrid>
      <w:tr w:rsidR="007C6D1B" w:rsidRPr="007C6D1B" w:rsidTr="005A3927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ектирования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разработки рабочей документации (тыс.</w:t>
            </w:r>
            <w:r w:rsidR="005A3927"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стоимости разработки рабочей документация</w:t>
            </w:r>
          </w:p>
        </w:tc>
      </w:tr>
      <w:tr w:rsidR="007C6D1B" w:rsidRPr="007C6D1B" w:rsidTr="005A3927">
        <w:trPr>
          <w:cantSplit/>
          <w:trHeight w:val="491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рабочий проект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5A3927">
        <w:trPr>
          <w:cantSplit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A3927">
        <w:trPr>
          <w:cantSplit/>
          <w:trHeight w:val="442"/>
        </w:trPr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Русловая часть подводного перехода протяженностью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A392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до 130 м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80,22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7C6D1B" w:rsidRPr="007C6D1B" w:rsidTr="005A392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от 130 до 920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45,72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26,44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0,296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7C6D1B" w:rsidRPr="007C6D1B" w:rsidTr="005A3927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свыше 920 и до 2450 м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262,23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2,93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0,235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 54-18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05"/>
        <w:gridCol w:w="1800"/>
        <w:gridCol w:w="1800"/>
        <w:gridCol w:w="1800"/>
        <w:gridCol w:w="1801"/>
      </w:tblGrid>
      <w:tr w:rsidR="007C6D1B" w:rsidRPr="007C6D1B" w:rsidTr="0041503F">
        <w:trPr>
          <w:cantSplit/>
          <w:trHeight w:val="70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Стадия проектирования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тельная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Гидро-технич</w:t>
            </w:r>
            <w:proofErr w:type="spellEnd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 строительства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</w:tr>
      <w:tr w:rsidR="007C6D1B" w:rsidRPr="007C6D1B" w:rsidTr="0041503F">
        <w:tc>
          <w:tcPr>
            <w:tcW w:w="300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6D1B" w:rsidRPr="007C6D1B" w:rsidTr="0041503F"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0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6D1B" w:rsidRPr="007C6D1B" w:rsidTr="0041503F"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Рабочая документация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ПОДВОДНЫЕ  ПЕРЕХОДЫ   (пойменная часть)</w:t>
      </w:r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Таблица 54-19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248"/>
        <w:gridCol w:w="1304"/>
        <w:gridCol w:w="1701"/>
        <w:gridCol w:w="1417"/>
        <w:gridCol w:w="2126"/>
      </w:tblGrid>
      <w:tr w:rsidR="007C6D1B" w:rsidRPr="007C6D1B" w:rsidTr="005A3927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Объекты про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ектирования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Основной показатель объекта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Стоимость разра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ботка рабочей документации (</w:t>
            </w:r>
            <w:proofErr w:type="spell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="005A3927" w:rsidRPr="007C6D1B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Отношение к стои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разработки рабочей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</w:t>
            </w:r>
          </w:p>
        </w:tc>
      </w:tr>
      <w:tr w:rsidR="007C6D1B" w:rsidRPr="007C6D1B" w:rsidTr="005A3927">
        <w:trPr>
          <w:cantSplit/>
          <w:trHeight w:val="190"/>
        </w:trPr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рабочего проекта К</w:t>
            </w:r>
            <w:proofErr w:type="gramStart"/>
            <w:r w:rsidRPr="007C6D1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7C6D1B" w:rsidRPr="007C6D1B" w:rsidTr="005A3927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Пойма подводного перехода протяженностью: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A3927">
        <w:trPr>
          <w:cantSplit/>
        </w:trPr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503F" w:rsidRPr="007C6D1B" w:rsidRDefault="0041503F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1503F" w:rsidRPr="007C6D1B" w:rsidRDefault="0041503F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A3927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. до 515 м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44,68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7C6D1B" w:rsidRPr="007C6D1B" w:rsidTr="005A3927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2. от 515 м до 9145 м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36,83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7C6D1B" w:rsidRPr="007C6D1B" w:rsidTr="005A3927">
        <w:tc>
          <w:tcPr>
            <w:tcW w:w="2410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3. свыше 9145м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A3927" w:rsidRPr="007C6D1B" w:rsidRDefault="005A3927" w:rsidP="007C6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D1B" w:rsidRPr="007C6D1B" w:rsidTr="005A3927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до 25100 м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108,39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0,384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</w:tbl>
    <w:p w:rsidR="0041503F" w:rsidRPr="007C6D1B" w:rsidRDefault="0041503F" w:rsidP="007C6D1B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Относительная стоимость разработки проектно-сметной документации в процентах от цены</w:t>
      </w:r>
      <w:proofErr w:type="gramStart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401B15" w:rsidRPr="007C6D1B">
        <w:rPr>
          <w:rFonts w:ascii="Times New Roman" w:hAnsi="Times New Roman" w:cs="Times New Roman"/>
          <w:sz w:val="20"/>
          <w:szCs w:val="20"/>
        </w:rPr>
        <w:t xml:space="preserve"> табл.54-19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6"/>
        <w:gridCol w:w="1739"/>
        <w:gridCol w:w="1739"/>
        <w:gridCol w:w="1740"/>
      </w:tblGrid>
      <w:tr w:rsidR="007C6D1B" w:rsidRPr="007C6D1B" w:rsidTr="0041503F"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Стадия проектирования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тельная часть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Органи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 строи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тельства.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Сметная докумен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тация</w:t>
            </w:r>
          </w:p>
        </w:tc>
      </w:tr>
      <w:tr w:rsidR="007C6D1B" w:rsidRPr="007C6D1B" w:rsidTr="0041503F">
        <w:tc>
          <w:tcPr>
            <w:tcW w:w="29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6D1B" w:rsidRPr="007C6D1B" w:rsidTr="0041503F">
        <w:tc>
          <w:tcPr>
            <w:tcW w:w="29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 xml:space="preserve">Рабочий проект </w:t>
            </w:r>
          </w:p>
        </w:tc>
        <w:tc>
          <w:tcPr>
            <w:tcW w:w="1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6D1B" w:rsidRPr="007C6D1B" w:rsidTr="0041503F"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Рабочая до</w:t>
            </w:r>
            <w:r w:rsidRPr="007C6D1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кументация </w:t>
            </w:r>
          </w:p>
        </w:tc>
        <w:tc>
          <w:tcPr>
            <w:tcW w:w="17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927" w:rsidRPr="007C6D1B" w:rsidRDefault="005A3927" w:rsidP="007C6D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1503F" w:rsidRPr="007C6D1B" w:rsidRDefault="0041503F" w:rsidP="007C6D1B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01B15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503F" w:rsidRPr="007C6D1B" w:rsidRDefault="0041503F" w:rsidP="007C6D1B">
      <w:pPr>
        <w:rPr>
          <w:rFonts w:ascii="Times New Roman" w:hAnsi="Times New Roman" w:cs="Times New Roman"/>
          <w:sz w:val="20"/>
          <w:szCs w:val="20"/>
        </w:rPr>
      </w:pPr>
      <w:r w:rsidRPr="007C6D1B">
        <w:rPr>
          <w:rFonts w:ascii="Times New Roman" w:hAnsi="Times New Roman" w:cs="Times New Roman"/>
          <w:sz w:val="20"/>
          <w:szCs w:val="20"/>
        </w:rPr>
        <w:t>СОДЕРЖАНИЕ</w:t>
      </w:r>
    </w:p>
    <w:p w:rsidR="0041503F" w:rsidRPr="007C6D1B" w:rsidRDefault="0041503F" w:rsidP="007C6D1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7C6D1B" w:rsidRDefault="00401B15" w:rsidP="007C6D1B">
      <w:pPr>
        <w:pStyle w:val="7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7C6D1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Надо выполнить</w:t>
      </w:r>
    </w:p>
    <w:sectPr w:rsidR="00E866C4" w:rsidRPr="007C6D1B" w:rsidSect="00401B15">
      <w:pgSz w:w="11909" w:h="16834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2C" w:rsidRDefault="0075172C" w:rsidP="00B805CF">
      <w:pPr>
        <w:spacing w:after="0" w:line="240" w:lineRule="auto"/>
      </w:pPr>
      <w:r>
        <w:separator/>
      </w:r>
    </w:p>
  </w:endnote>
  <w:endnote w:type="continuationSeparator" w:id="0">
    <w:p w:rsidR="0075172C" w:rsidRDefault="0075172C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2C" w:rsidRDefault="0075172C" w:rsidP="00B805CF">
      <w:pPr>
        <w:spacing w:after="0" w:line="240" w:lineRule="auto"/>
      </w:pPr>
      <w:r>
        <w:separator/>
      </w:r>
    </w:p>
  </w:footnote>
  <w:footnote w:type="continuationSeparator" w:id="0">
    <w:p w:rsidR="0075172C" w:rsidRDefault="0075172C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4E20A"/>
    <w:lvl w:ilvl="0">
      <w:numFmt w:val="decimal"/>
      <w:lvlText w:val="*"/>
      <w:lvlJc w:val="left"/>
    </w:lvl>
  </w:abstractNum>
  <w:abstractNum w:abstractNumId="1">
    <w:nsid w:val="0A644901"/>
    <w:multiLevelType w:val="singleLevel"/>
    <w:tmpl w:val="DAA81BD4"/>
    <w:lvl w:ilvl="0">
      <w:start w:val="10"/>
      <w:numFmt w:val="decimal"/>
      <w:lvlText w:val="%1."/>
      <w:legacy w:legacy="1" w:legacySpace="0" w:legacyIndent="537"/>
      <w:lvlJc w:val="left"/>
      <w:rPr>
        <w:rFonts w:ascii="Courier New" w:hAnsi="Courier New" w:hint="default"/>
      </w:rPr>
    </w:lvl>
  </w:abstractNum>
  <w:abstractNum w:abstractNumId="2">
    <w:nsid w:val="12D65CF3"/>
    <w:multiLevelType w:val="singleLevel"/>
    <w:tmpl w:val="270C3B0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hint="default"/>
      </w:rPr>
    </w:lvl>
  </w:abstractNum>
  <w:abstractNum w:abstractNumId="3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929623B"/>
    <w:multiLevelType w:val="singleLevel"/>
    <w:tmpl w:val="94BEB3D2"/>
    <w:lvl w:ilvl="0">
      <w:start w:val="1"/>
      <w:numFmt w:val="decimal"/>
      <w:lvlText w:val="%1."/>
      <w:legacy w:legacy="1" w:legacySpace="0" w:legacyIndent="378"/>
      <w:lvlJc w:val="left"/>
      <w:rPr>
        <w:rFonts w:ascii="Courier New" w:hAnsi="Courier New" w:hint="default"/>
      </w:rPr>
    </w:lvl>
  </w:abstractNum>
  <w:abstractNum w:abstractNumId="5">
    <w:nsid w:val="1E3B638D"/>
    <w:multiLevelType w:val="hybridMultilevel"/>
    <w:tmpl w:val="A63CCE36"/>
    <w:lvl w:ilvl="0" w:tplc="FFFFFFF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6">
    <w:nsid w:val="1EDD29D6"/>
    <w:multiLevelType w:val="singleLevel"/>
    <w:tmpl w:val="5B623862"/>
    <w:lvl w:ilvl="0">
      <w:start w:val="1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7">
    <w:nsid w:val="220A0583"/>
    <w:multiLevelType w:val="singleLevel"/>
    <w:tmpl w:val="57165AD2"/>
    <w:lvl w:ilvl="0">
      <w:start w:val="8"/>
      <w:numFmt w:val="decimal"/>
      <w:lvlText w:val="%1.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8">
    <w:nsid w:val="24686754"/>
    <w:multiLevelType w:val="singleLevel"/>
    <w:tmpl w:val="B0C6345E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9">
    <w:nsid w:val="27023491"/>
    <w:multiLevelType w:val="singleLevel"/>
    <w:tmpl w:val="C4544844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10">
    <w:nsid w:val="27E10F56"/>
    <w:multiLevelType w:val="singleLevel"/>
    <w:tmpl w:val="0478BD10"/>
    <w:lvl w:ilvl="0">
      <w:start w:val="3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11">
    <w:nsid w:val="33BA20F4"/>
    <w:multiLevelType w:val="hybridMultilevel"/>
    <w:tmpl w:val="28525982"/>
    <w:lvl w:ilvl="0" w:tplc="FFFFFFFF">
      <w:start w:val="2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2">
    <w:nsid w:val="380B3CCB"/>
    <w:multiLevelType w:val="singleLevel"/>
    <w:tmpl w:val="13BC9A1A"/>
    <w:lvl w:ilvl="0">
      <w:start w:val="2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13">
    <w:nsid w:val="38BC43EB"/>
    <w:multiLevelType w:val="singleLevel"/>
    <w:tmpl w:val="867E0D70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14">
    <w:nsid w:val="405D723B"/>
    <w:multiLevelType w:val="singleLevel"/>
    <w:tmpl w:val="4462B1C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hint="default"/>
      </w:rPr>
    </w:lvl>
  </w:abstractNum>
  <w:abstractNum w:abstractNumId="15">
    <w:nsid w:val="4106454B"/>
    <w:multiLevelType w:val="singleLevel"/>
    <w:tmpl w:val="FD8C88B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16">
    <w:nsid w:val="41D00828"/>
    <w:multiLevelType w:val="singleLevel"/>
    <w:tmpl w:val="45A40EF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hint="default"/>
      </w:rPr>
    </w:lvl>
  </w:abstractNum>
  <w:abstractNum w:abstractNumId="17">
    <w:nsid w:val="46AE45F0"/>
    <w:multiLevelType w:val="singleLevel"/>
    <w:tmpl w:val="7E669872"/>
    <w:lvl w:ilvl="0">
      <w:start w:val="6"/>
      <w:numFmt w:val="decimal"/>
      <w:lvlText w:val="%1."/>
      <w:legacy w:legacy="1" w:legacySpace="0" w:legacyIndent="398"/>
      <w:lvlJc w:val="left"/>
      <w:rPr>
        <w:rFonts w:ascii="Times New Roman" w:hAnsi="Times New Roman" w:hint="default"/>
      </w:rPr>
    </w:lvl>
  </w:abstractNum>
  <w:abstractNum w:abstractNumId="18">
    <w:nsid w:val="475728BD"/>
    <w:multiLevelType w:val="singleLevel"/>
    <w:tmpl w:val="4D7CDC1A"/>
    <w:lvl w:ilvl="0">
      <w:start w:val="4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19">
    <w:nsid w:val="49063A45"/>
    <w:multiLevelType w:val="singleLevel"/>
    <w:tmpl w:val="4704C9CC"/>
    <w:lvl w:ilvl="0">
      <w:start w:val="1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20">
    <w:nsid w:val="504F3A3F"/>
    <w:multiLevelType w:val="singleLevel"/>
    <w:tmpl w:val="830E1B3A"/>
    <w:lvl w:ilvl="0">
      <w:start w:val="2"/>
      <w:numFmt w:val="decimal"/>
      <w:lvlText w:val="1.%1."/>
      <w:legacy w:legacy="1" w:legacySpace="0" w:legacyIndent="624"/>
      <w:lvlJc w:val="left"/>
      <w:rPr>
        <w:rFonts w:ascii="Courier New" w:hAnsi="Courier New" w:hint="default"/>
      </w:rPr>
    </w:lvl>
  </w:abstractNum>
  <w:abstractNum w:abstractNumId="21">
    <w:nsid w:val="535B165D"/>
    <w:multiLevelType w:val="singleLevel"/>
    <w:tmpl w:val="39027382"/>
    <w:lvl w:ilvl="0">
      <w:start w:val="6"/>
      <w:numFmt w:val="decimal"/>
      <w:lvlText w:val="%1."/>
      <w:legacy w:legacy="1" w:legacySpace="0" w:legacyIndent="389"/>
      <w:lvlJc w:val="left"/>
      <w:rPr>
        <w:rFonts w:ascii="Courier New" w:hAnsi="Courier New" w:hint="default"/>
      </w:rPr>
    </w:lvl>
  </w:abstractNum>
  <w:abstractNum w:abstractNumId="22">
    <w:nsid w:val="53A36AA8"/>
    <w:multiLevelType w:val="singleLevel"/>
    <w:tmpl w:val="00B8DD1E"/>
    <w:lvl w:ilvl="0">
      <w:start w:val="2"/>
      <w:numFmt w:val="decimal"/>
      <w:lvlText w:val="%1."/>
      <w:legacy w:legacy="1" w:legacySpace="0" w:legacyIndent="379"/>
      <w:lvlJc w:val="left"/>
      <w:rPr>
        <w:rFonts w:ascii="Courier New" w:hAnsi="Courier New" w:hint="default"/>
      </w:rPr>
    </w:lvl>
  </w:abstractNum>
  <w:abstractNum w:abstractNumId="23">
    <w:nsid w:val="55CA5C91"/>
    <w:multiLevelType w:val="singleLevel"/>
    <w:tmpl w:val="EFDC507A"/>
    <w:lvl w:ilvl="0">
      <w:start w:val="10"/>
      <w:numFmt w:val="decimal"/>
      <w:lvlText w:val="%1."/>
      <w:legacy w:legacy="1" w:legacySpace="0" w:legacyIndent="499"/>
      <w:lvlJc w:val="left"/>
      <w:rPr>
        <w:rFonts w:ascii="Times New Roman" w:hAnsi="Times New Roman" w:hint="default"/>
      </w:rPr>
    </w:lvl>
  </w:abstractNum>
  <w:abstractNum w:abstractNumId="24">
    <w:nsid w:val="5CF57F25"/>
    <w:multiLevelType w:val="singleLevel"/>
    <w:tmpl w:val="F5FC8A8C"/>
    <w:lvl w:ilvl="0">
      <w:start w:val="3"/>
      <w:numFmt w:val="decimal"/>
      <w:lvlText w:val="%1."/>
      <w:legacy w:legacy="1" w:legacySpace="0" w:legacyIndent="365"/>
      <w:lvlJc w:val="left"/>
      <w:rPr>
        <w:rFonts w:ascii="Courier New" w:hAnsi="Courier New" w:hint="default"/>
      </w:rPr>
    </w:lvl>
  </w:abstractNum>
  <w:abstractNum w:abstractNumId="25">
    <w:nsid w:val="66D94FB9"/>
    <w:multiLevelType w:val="singleLevel"/>
    <w:tmpl w:val="788C1052"/>
    <w:lvl w:ilvl="0">
      <w:start w:val="5"/>
      <w:numFmt w:val="decimal"/>
      <w:lvlText w:val="%1."/>
      <w:legacy w:legacy="1" w:legacySpace="0" w:legacyIndent="370"/>
      <w:lvlJc w:val="left"/>
      <w:rPr>
        <w:rFonts w:ascii="Courier New" w:hAnsi="Courier New" w:hint="default"/>
      </w:rPr>
    </w:lvl>
  </w:abstractNum>
  <w:abstractNum w:abstractNumId="26">
    <w:nsid w:val="67A74C1F"/>
    <w:multiLevelType w:val="singleLevel"/>
    <w:tmpl w:val="18DC0802"/>
    <w:lvl w:ilvl="0">
      <w:start w:val="10"/>
      <w:numFmt w:val="decimal"/>
      <w:lvlText w:val="%1."/>
      <w:legacy w:legacy="1" w:legacySpace="0" w:legacyIndent="513"/>
      <w:lvlJc w:val="left"/>
      <w:rPr>
        <w:rFonts w:ascii="Courier New" w:hAnsi="Courier New" w:hint="default"/>
      </w:rPr>
    </w:lvl>
  </w:abstractNum>
  <w:abstractNum w:abstractNumId="27">
    <w:nsid w:val="68485133"/>
    <w:multiLevelType w:val="singleLevel"/>
    <w:tmpl w:val="CB40FD88"/>
    <w:lvl w:ilvl="0">
      <w:start w:val="1"/>
      <w:numFmt w:val="decimal"/>
      <w:lvlText w:val="%1."/>
      <w:legacy w:legacy="1" w:legacySpace="0" w:legacyIndent="379"/>
      <w:lvlJc w:val="left"/>
      <w:rPr>
        <w:rFonts w:ascii="Courier New" w:hAnsi="Courier New" w:hint="default"/>
      </w:rPr>
    </w:lvl>
  </w:abstractNum>
  <w:abstractNum w:abstractNumId="28">
    <w:nsid w:val="6D66229E"/>
    <w:multiLevelType w:val="singleLevel"/>
    <w:tmpl w:val="6582C3E4"/>
    <w:lvl w:ilvl="0">
      <w:start w:val="2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29">
    <w:nsid w:val="7275404A"/>
    <w:multiLevelType w:val="singleLevel"/>
    <w:tmpl w:val="2014FE22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hint="default"/>
      </w:rPr>
    </w:lvl>
  </w:abstractNum>
  <w:abstractNum w:abstractNumId="30">
    <w:nsid w:val="744A0A14"/>
    <w:multiLevelType w:val="singleLevel"/>
    <w:tmpl w:val="8D243164"/>
    <w:lvl w:ilvl="0">
      <w:start w:val="4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31">
    <w:nsid w:val="74A35180"/>
    <w:multiLevelType w:val="singleLevel"/>
    <w:tmpl w:val="B5A86AA0"/>
    <w:lvl w:ilvl="0">
      <w:start w:val="1"/>
      <w:numFmt w:val="decimal"/>
      <w:lvlText w:val="%1."/>
      <w:legacy w:legacy="1" w:legacySpace="0" w:legacyIndent="413"/>
      <w:lvlJc w:val="left"/>
      <w:rPr>
        <w:rFonts w:ascii="Courier New" w:hAnsi="Courier New" w:hint="default"/>
      </w:rPr>
    </w:lvl>
  </w:abstractNum>
  <w:abstractNum w:abstractNumId="32">
    <w:nsid w:val="7DC65E11"/>
    <w:multiLevelType w:val="singleLevel"/>
    <w:tmpl w:val="14FEAC0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3"/>
  </w:num>
  <w:num w:numId="2">
    <w:abstractNumId w:val="19"/>
  </w:num>
  <w:num w:numId="3">
    <w:abstractNumId w:val="10"/>
  </w:num>
  <w:num w:numId="4">
    <w:abstractNumId w:val="10"/>
    <w:lvlOverride w:ilvl="0">
      <w:lvl w:ilvl="0">
        <w:start w:val="5"/>
        <w:numFmt w:val="decimal"/>
        <w:lvlText w:val="%1."/>
        <w:legacy w:legacy="1" w:legacySpace="0" w:legacyIndent="365"/>
        <w:lvlJc w:val="left"/>
        <w:rPr>
          <w:rFonts w:ascii="Courier New" w:hAnsi="Courier New" w:hint="default"/>
        </w:rPr>
      </w:lvl>
    </w:lvlOverride>
  </w:num>
  <w:num w:numId="5">
    <w:abstractNumId w:val="20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Courier New" w:hAnsi="Courier New" w:hint="default"/>
        </w:rPr>
      </w:lvl>
    </w:lvlOverride>
  </w:num>
  <w:num w:numId="7">
    <w:abstractNumId w:val="6"/>
  </w:num>
  <w:num w:numId="8">
    <w:abstractNumId w:val="12"/>
  </w:num>
  <w:num w:numId="9">
    <w:abstractNumId w:val="9"/>
  </w:num>
  <w:num w:numId="10">
    <w:abstractNumId w:val="29"/>
  </w:num>
  <w:num w:numId="11">
    <w:abstractNumId w:val="31"/>
  </w:num>
  <w:num w:numId="12">
    <w:abstractNumId w:val="30"/>
  </w:num>
  <w:num w:numId="13">
    <w:abstractNumId w:val="1"/>
  </w:num>
  <w:num w:numId="14">
    <w:abstractNumId w:val="28"/>
  </w:num>
  <w:num w:numId="15">
    <w:abstractNumId w:val="17"/>
  </w:num>
  <w:num w:numId="16">
    <w:abstractNumId w:val="32"/>
  </w:num>
  <w:num w:numId="17">
    <w:abstractNumId w:val="32"/>
    <w:lvlOverride w:ilvl="0">
      <w:lvl w:ilvl="0">
        <w:start w:val="2"/>
        <w:numFmt w:val="decimal"/>
        <w:lvlText w:val="%1.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18">
    <w:abstractNumId w:val="5"/>
  </w:num>
  <w:num w:numId="19">
    <w:abstractNumId w:val="11"/>
  </w:num>
  <w:num w:numId="20">
    <w:abstractNumId w:val="4"/>
  </w:num>
  <w:num w:numId="21">
    <w:abstractNumId w:val="2"/>
  </w:num>
  <w:num w:numId="22">
    <w:abstractNumId w:val="21"/>
  </w:num>
  <w:num w:numId="23">
    <w:abstractNumId w:val="26"/>
  </w:num>
  <w:num w:numId="24">
    <w:abstractNumId w:val="22"/>
  </w:num>
  <w:num w:numId="25">
    <w:abstractNumId w:val="14"/>
  </w:num>
  <w:num w:numId="26">
    <w:abstractNumId w:val="24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Courier New" w:hAnsi="Courier New" w:hint="default"/>
        </w:rPr>
      </w:lvl>
    </w:lvlOverride>
  </w:num>
  <w:num w:numId="28">
    <w:abstractNumId w:val="16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Courier New" w:hAnsi="Courier New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9"/>
        <w:lvlJc w:val="left"/>
        <w:rPr>
          <w:rFonts w:ascii="Courier New" w:hAnsi="Courier New" w:hint="default"/>
        </w:rPr>
      </w:lvl>
    </w:lvlOverride>
  </w:num>
  <w:num w:numId="31">
    <w:abstractNumId w:val="15"/>
  </w:num>
  <w:num w:numId="32">
    <w:abstractNumId w:val="8"/>
  </w:num>
  <w:num w:numId="33">
    <w:abstractNumId w:val="7"/>
  </w:num>
  <w:num w:numId="34">
    <w:abstractNumId w:val="23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Courier New" w:hAnsi="Courier New" w:hint="default"/>
        </w:rPr>
      </w:lvl>
    </w:lvlOverride>
  </w:num>
  <w:num w:numId="36">
    <w:abstractNumId w:val="18"/>
  </w:num>
  <w:num w:numId="37">
    <w:abstractNumId w:val="13"/>
  </w:num>
  <w:num w:numId="38">
    <w:abstractNumId w:val="27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22E1C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D97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2935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E5755"/>
    <w:rsid w:val="001F1B82"/>
    <w:rsid w:val="00202ABF"/>
    <w:rsid w:val="00206241"/>
    <w:rsid w:val="002102B7"/>
    <w:rsid w:val="00211C0A"/>
    <w:rsid w:val="002218B9"/>
    <w:rsid w:val="00236A36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37C0F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0F9A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1B15"/>
    <w:rsid w:val="0040248D"/>
    <w:rsid w:val="004036F4"/>
    <w:rsid w:val="00406367"/>
    <w:rsid w:val="00411E5D"/>
    <w:rsid w:val="00414074"/>
    <w:rsid w:val="00414CD1"/>
    <w:rsid w:val="0041503F"/>
    <w:rsid w:val="004169C4"/>
    <w:rsid w:val="00421175"/>
    <w:rsid w:val="00422803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67B1F"/>
    <w:rsid w:val="00570505"/>
    <w:rsid w:val="00574E3F"/>
    <w:rsid w:val="005777A0"/>
    <w:rsid w:val="00585681"/>
    <w:rsid w:val="00590243"/>
    <w:rsid w:val="005933F4"/>
    <w:rsid w:val="0059497E"/>
    <w:rsid w:val="00595B34"/>
    <w:rsid w:val="005A0B9B"/>
    <w:rsid w:val="005A3927"/>
    <w:rsid w:val="005A6B9C"/>
    <w:rsid w:val="005A6D8E"/>
    <w:rsid w:val="005B0E52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4757D"/>
    <w:rsid w:val="00652564"/>
    <w:rsid w:val="00655095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3471B"/>
    <w:rsid w:val="007456AE"/>
    <w:rsid w:val="007470C9"/>
    <w:rsid w:val="0075172C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C6D1B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5EA7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96162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C4925"/>
    <w:rsid w:val="009D4F57"/>
    <w:rsid w:val="009D6062"/>
    <w:rsid w:val="009E2575"/>
    <w:rsid w:val="009E41FF"/>
    <w:rsid w:val="009E4649"/>
    <w:rsid w:val="009E4CAA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664A1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AF7CF1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57FBF"/>
    <w:rsid w:val="00B62D86"/>
    <w:rsid w:val="00B63246"/>
    <w:rsid w:val="00B6694D"/>
    <w:rsid w:val="00B67214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17AB"/>
    <w:rsid w:val="00C83091"/>
    <w:rsid w:val="00C8322C"/>
    <w:rsid w:val="00C8413A"/>
    <w:rsid w:val="00C84199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E24AA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23AC"/>
    <w:rsid w:val="00E330F0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6A47"/>
    <w:rsid w:val="00E876AE"/>
    <w:rsid w:val="00E903D0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913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AB"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0E5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5B0E52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B6721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67214"/>
    <w:rPr>
      <w:sz w:val="16"/>
      <w:szCs w:val="16"/>
    </w:rPr>
  </w:style>
  <w:style w:type="paragraph" w:styleId="24">
    <w:name w:val="Body Text 2"/>
    <w:basedOn w:val="a"/>
    <w:link w:val="25"/>
    <w:unhideWhenUsed/>
    <w:rsid w:val="005B0E5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B0E52"/>
  </w:style>
  <w:style w:type="character" w:customStyle="1" w:styleId="40">
    <w:name w:val="Заголовок 4 Знак"/>
    <w:basedOn w:val="a0"/>
    <w:link w:val="4"/>
    <w:rsid w:val="005B0E52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B0E52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5B0E5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B0E52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character" w:styleId="af4">
    <w:name w:val="page number"/>
    <w:basedOn w:val="a0"/>
    <w:rsid w:val="005B0E52"/>
  </w:style>
  <w:style w:type="paragraph" w:styleId="34">
    <w:name w:val="Body Text 3"/>
    <w:basedOn w:val="a"/>
    <w:link w:val="35"/>
    <w:rsid w:val="005B0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33"/>
      <w:lang w:eastAsia="ru-RU"/>
    </w:rPr>
  </w:style>
  <w:style w:type="character" w:customStyle="1" w:styleId="35">
    <w:name w:val="Основной текст 3 Знак"/>
    <w:basedOn w:val="a0"/>
    <w:link w:val="34"/>
    <w:rsid w:val="005B0E52"/>
    <w:rPr>
      <w:rFonts w:ascii="Arial" w:eastAsia="Times New Roman" w:hAnsi="Arial" w:cs="Arial"/>
      <w:color w:val="000000"/>
      <w:sz w:val="20"/>
      <w:szCs w:val="33"/>
      <w:lang w:eastAsia="ru-RU"/>
    </w:rPr>
  </w:style>
  <w:style w:type="paragraph" w:styleId="af5">
    <w:name w:val="Plain Text"/>
    <w:basedOn w:val="a"/>
    <w:link w:val="af6"/>
    <w:rsid w:val="005B0E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5B0E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0E5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5B0E52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B6721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67214"/>
    <w:rPr>
      <w:sz w:val="16"/>
      <w:szCs w:val="16"/>
    </w:rPr>
  </w:style>
  <w:style w:type="paragraph" w:styleId="24">
    <w:name w:val="Body Text 2"/>
    <w:basedOn w:val="a"/>
    <w:link w:val="25"/>
    <w:unhideWhenUsed/>
    <w:rsid w:val="005B0E5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B0E52"/>
  </w:style>
  <w:style w:type="character" w:customStyle="1" w:styleId="40">
    <w:name w:val="Заголовок 4 Знак"/>
    <w:basedOn w:val="a0"/>
    <w:link w:val="4"/>
    <w:rsid w:val="005B0E52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B0E52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5B0E5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B0E52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character" w:styleId="af4">
    <w:name w:val="page number"/>
    <w:basedOn w:val="a0"/>
    <w:rsid w:val="005B0E52"/>
  </w:style>
  <w:style w:type="paragraph" w:styleId="34">
    <w:name w:val="Body Text 3"/>
    <w:basedOn w:val="a"/>
    <w:link w:val="35"/>
    <w:rsid w:val="005B0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33"/>
      <w:lang w:eastAsia="ru-RU"/>
    </w:rPr>
  </w:style>
  <w:style w:type="character" w:customStyle="1" w:styleId="35">
    <w:name w:val="Основной текст 3 Знак"/>
    <w:basedOn w:val="a0"/>
    <w:link w:val="34"/>
    <w:rsid w:val="005B0E52"/>
    <w:rPr>
      <w:rFonts w:ascii="Arial" w:eastAsia="Times New Roman" w:hAnsi="Arial" w:cs="Arial"/>
      <w:color w:val="000000"/>
      <w:sz w:val="20"/>
      <w:szCs w:val="33"/>
      <w:lang w:eastAsia="ru-RU"/>
    </w:rPr>
  </w:style>
  <w:style w:type="paragraph" w:styleId="af5">
    <w:name w:val="Plain Text"/>
    <w:basedOn w:val="a"/>
    <w:link w:val="af6"/>
    <w:rsid w:val="005B0E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5B0E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D708-13F2-4E4F-A761-7530785F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31</Pages>
  <Words>7927</Words>
  <Characters>45189</Characters>
  <Application>Microsoft Office Word</Application>
  <DocSecurity>0</DocSecurity>
  <Lines>376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/>
      <vt:lpstr/>
      <vt:lpstr>УКАЗАНИЯ ПО ПРИМЕНЕНИЮ ЦЕН</vt:lpstr>
      <vt:lpstr>        ЦЕНЫ НА РАЗРАБОТКУ ПРОЕКТНО-СМЕТНОЙ ДОКУМЕНТАЦИИ</vt:lpstr>
      <vt:lpstr>ГЛАВА 1. ПОРТЫ, ПРИЧАЛЫ И БАЗЫ ОБСТАНОВОЧНЫХ БРИГАД</vt:lpstr>
      <vt:lpstr>ГЛАВА 2. СУДОХОДНЫЕ ШЛЮЗЫ</vt:lpstr>
      <vt:lpstr>ГЛАВА 3. СУДОХОДНЫЕ ПЛОТИНЫ</vt:lpstr>
      <vt:lpstr>ГЛАВА 4. ПРИЧАЛЬНЫЕ НАБЕРЕЖНЫЕ И ПИРСЫ. БЕРЕГОВЫЕ УКРЕПЛЕНИЯ, ПРИЧАЛЬНЫЕ И ЗАЩИТ</vt:lpstr>
      <vt:lpstr>ГЛАВА 5. ТРАССЫ СУДОВЫХ ХОДОВ НА ВОДОХРАНИЛИЩАХ</vt:lpstr>
      <vt:lpstr>ГЛАВА 6. УЛУЧШЕНИЕ СУДОХОДНЫХ УСЛОВИЙ ВОДНЫХ ПУТЕЙ   </vt:lpstr>
      <vt:lpstr>ГЛАВА 7. ВОДНЫЕ ПОДХОДЫ И РЕЙДЫ</vt:lpstr>
      <vt:lpstr>ГЛАВА 8. ЗНАКИ НАВИГАЦИОННОГО ОГРАЖДЕНИЯ</vt:lpstr>
      <vt:lpstr>ГЛАВА 9. СУДОРЕМОНТНО-СУДОСТРОИТЕЛЬНЫЕ ПРЕДПРИЯТИЯ</vt:lpstr>
      <vt:lpstr>ГЛАВА 10. РЕЧНЫЕ ВОКЗАЛЫ</vt:lpstr>
      <vt:lpstr>ГЛАВА 11. ПОДВОДНЫЕ ПЕРЕХОДЫ ТРУБОПРОВОДОВ И КАБЕЛЕЙ</vt:lpstr>
    </vt:vector>
  </TitlesOfParts>
  <Company>SPecialiST RePack</Company>
  <LinksUpToDate>false</LinksUpToDate>
  <CharactersWithSpaces>53010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73</cp:revision>
  <cp:lastPrinted>2016-02-18T08:59:00Z</cp:lastPrinted>
  <dcterms:created xsi:type="dcterms:W3CDTF">2015-12-29T03:13:00Z</dcterms:created>
  <dcterms:modified xsi:type="dcterms:W3CDTF">2017-07-19T10:04:00Z</dcterms:modified>
</cp:coreProperties>
</file>